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74FA" w14:textId="77777777" w:rsidR="00E9674C" w:rsidRDefault="00E9674C" w:rsidP="0078196A">
      <w:pPr>
        <w:ind w:hanging="360"/>
        <w:jc w:val="center"/>
        <w:rPr>
          <w:rFonts w:ascii="Open Sans" w:hAnsi="Open Sans" w:cs="Open Sans"/>
          <w:sz w:val="28"/>
          <w:szCs w:val="28"/>
        </w:rPr>
      </w:pPr>
    </w:p>
    <w:p w14:paraId="7E48551C" w14:textId="3540EB93" w:rsidR="006160A5" w:rsidRPr="002F4F1D" w:rsidRDefault="00E662DC" w:rsidP="0078196A">
      <w:pPr>
        <w:ind w:hanging="360"/>
        <w:jc w:val="center"/>
        <w:rPr>
          <w:rFonts w:ascii="Open Sans" w:hAnsi="Open Sans" w:cs="Open Sans"/>
          <w:sz w:val="28"/>
          <w:szCs w:val="28"/>
        </w:rPr>
      </w:pPr>
      <w:r w:rsidRPr="002F4F1D">
        <w:rPr>
          <w:rFonts w:ascii="Open Sans" w:hAnsi="Open Sans" w:cs="Open Sans"/>
          <w:sz w:val="28"/>
          <w:szCs w:val="28"/>
        </w:rPr>
        <w:t xml:space="preserve">MATERIAL </w:t>
      </w:r>
      <w:r w:rsidR="0078196A" w:rsidRPr="002F4F1D">
        <w:rPr>
          <w:rFonts w:ascii="Open Sans" w:hAnsi="Open Sans" w:cs="Open Sans"/>
          <w:sz w:val="28"/>
          <w:szCs w:val="28"/>
        </w:rPr>
        <w:t xml:space="preserve">SAFETY DATA SHEET- </w:t>
      </w:r>
      <w:r w:rsidR="00B960EE" w:rsidRPr="00B960EE">
        <w:rPr>
          <w:rFonts w:ascii="Open Sans" w:hAnsi="Open Sans" w:cs="Open Sans"/>
          <w:sz w:val="28"/>
          <w:szCs w:val="28"/>
        </w:rPr>
        <w:t>BABE GEL POLISH COLOR</w:t>
      </w:r>
    </w:p>
    <w:tbl>
      <w:tblPr>
        <w:tblStyle w:val="TableGrid"/>
        <w:tblW w:w="9720" w:type="dxa"/>
        <w:tblInd w:w="-185" w:type="dxa"/>
        <w:tblLayout w:type="fixed"/>
        <w:tblLook w:val="04A0" w:firstRow="1" w:lastRow="0" w:firstColumn="1" w:lastColumn="0" w:noHBand="0" w:noVBand="1"/>
      </w:tblPr>
      <w:tblGrid>
        <w:gridCol w:w="9720"/>
      </w:tblGrid>
      <w:tr w:rsidR="00FC7BD1" w:rsidRPr="00FC7BD1" w14:paraId="7823C6AB" w14:textId="77777777" w:rsidTr="00FC7BD1">
        <w:tc>
          <w:tcPr>
            <w:tcW w:w="9720" w:type="dxa"/>
            <w:shd w:val="clear" w:color="auto" w:fill="404040" w:themeFill="text1" w:themeFillTint="BF"/>
          </w:tcPr>
          <w:p w14:paraId="37F61F83" w14:textId="77777777" w:rsidR="00A92D4B" w:rsidRPr="00FC7BD1" w:rsidRDefault="00FC7BD1" w:rsidP="00A92D4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Section 1: Identification</w:t>
            </w:r>
          </w:p>
        </w:tc>
      </w:tr>
      <w:tr w:rsidR="00FC7BD1" w:rsidRPr="00A92D4B" w14:paraId="2D914AE7" w14:textId="77777777" w:rsidTr="00DB0896">
        <w:tc>
          <w:tcPr>
            <w:tcW w:w="9720" w:type="dxa"/>
          </w:tcPr>
          <w:p w14:paraId="0F898569" w14:textId="77777777" w:rsidR="00086F24" w:rsidRDefault="00086F24">
            <w:pPr>
              <w:rPr>
                <w:rFonts w:ascii="Open Sans" w:hAnsi="Open Sans" w:cs="Open Sans"/>
                <w:b/>
                <w:sz w:val="20"/>
                <w:szCs w:val="20"/>
              </w:rPr>
            </w:pPr>
          </w:p>
          <w:p w14:paraId="29CFC737" w14:textId="09783349" w:rsidR="009B308F" w:rsidRDefault="009B308F">
            <w:pPr>
              <w:rPr>
                <w:rFonts w:ascii="Open Sans" w:hAnsi="Open Sans" w:cs="Open Sans"/>
                <w:b/>
                <w:sz w:val="20"/>
                <w:szCs w:val="20"/>
              </w:rPr>
            </w:pPr>
            <w:r>
              <w:rPr>
                <w:rFonts w:ascii="Open Sans" w:hAnsi="Open Sans" w:cs="Open Sans"/>
                <w:b/>
                <w:sz w:val="20"/>
                <w:szCs w:val="20"/>
              </w:rPr>
              <w:t>Product Name:</w:t>
            </w:r>
            <w:r w:rsidR="00D66EAF">
              <w:rPr>
                <w:rFonts w:ascii="Open Sans" w:hAnsi="Open Sans" w:cs="Open Sans"/>
                <w:b/>
                <w:sz w:val="20"/>
                <w:szCs w:val="20"/>
              </w:rPr>
              <w:t xml:space="preserve"> </w:t>
            </w:r>
            <w:r w:rsidR="00B960EE" w:rsidRPr="00B960EE">
              <w:rPr>
                <w:rFonts w:ascii="Open Sans" w:hAnsi="Open Sans" w:cs="Open Sans"/>
                <w:sz w:val="20"/>
                <w:szCs w:val="20"/>
              </w:rPr>
              <w:t>Babe gel polish color</w:t>
            </w:r>
          </w:p>
          <w:p w14:paraId="231A5A0E" w14:textId="77777777" w:rsidR="001B3304" w:rsidRDefault="001B3304">
            <w:pPr>
              <w:rPr>
                <w:rFonts w:ascii="Open Sans" w:hAnsi="Open Sans" w:cs="Open Sans"/>
                <w:b/>
                <w:sz w:val="20"/>
                <w:szCs w:val="20"/>
              </w:rPr>
            </w:pPr>
          </w:p>
          <w:p w14:paraId="6C1A91FA" w14:textId="17EEF213" w:rsidR="002F4F1D" w:rsidRPr="002F4F1D" w:rsidRDefault="002F4F1D">
            <w:pPr>
              <w:rPr>
                <w:rFonts w:ascii="Open Sans" w:hAnsi="Open Sans" w:cs="Open Sans"/>
                <w:sz w:val="20"/>
                <w:szCs w:val="20"/>
              </w:rPr>
            </w:pPr>
            <w:r w:rsidRPr="00B960EE">
              <w:rPr>
                <w:rFonts w:ascii="Open Sans" w:hAnsi="Open Sans" w:cs="Open Sans"/>
                <w:b/>
                <w:sz w:val="20"/>
                <w:szCs w:val="20"/>
              </w:rPr>
              <w:t xml:space="preserve">Product Use: </w:t>
            </w:r>
            <w:r w:rsidR="00B960EE" w:rsidRPr="00554FE4">
              <w:rPr>
                <w:rFonts w:ascii="Open Sans" w:hAnsi="Open Sans" w:cs="Open Sans"/>
                <w:bCs/>
                <w:sz w:val="20"/>
                <w:szCs w:val="20"/>
              </w:rPr>
              <w:t>Beauty and body care</w:t>
            </w:r>
          </w:p>
          <w:p w14:paraId="525F0BF8" w14:textId="77777777" w:rsidR="00D61C29" w:rsidRDefault="00D61C29">
            <w:pPr>
              <w:rPr>
                <w:rFonts w:ascii="Open Sans" w:hAnsi="Open Sans" w:cs="Open Sans"/>
                <w:b/>
                <w:sz w:val="20"/>
                <w:szCs w:val="20"/>
              </w:rPr>
            </w:pPr>
          </w:p>
          <w:p w14:paraId="235B1584" w14:textId="77777777" w:rsidR="00F46C03" w:rsidRDefault="00F46C03">
            <w:pPr>
              <w:rPr>
                <w:rFonts w:ascii="Open Sans" w:hAnsi="Open Sans" w:cs="Open Sans"/>
                <w:b/>
                <w:bCs/>
                <w:sz w:val="20"/>
                <w:szCs w:val="20"/>
              </w:rPr>
            </w:pPr>
          </w:p>
          <w:p w14:paraId="78553C6C" w14:textId="77777777" w:rsidR="009B308F" w:rsidRPr="0034039C" w:rsidRDefault="001071FA" w:rsidP="00D66EAF">
            <w:pPr>
              <w:ind w:left="1535" w:hanging="1530"/>
              <w:rPr>
                <w:rFonts w:ascii="Open Sans" w:hAnsi="Open Sans" w:cs="Open Sans"/>
                <w:sz w:val="20"/>
                <w:szCs w:val="20"/>
              </w:rPr>
            </w:pPr>
            <w:r>
              <w:rPr>
                <w:rFonts w:ascii="Open Sans" w:hAnsi="Open Sans" w:cs="Open Sans"/>
                <w:b/>
                <w:bCs/>
                <w:sz w:val="20"/>
                <w:szCs w:val="20"/>
              </w:rPr>
              <w:t>Manufacturer</w:t>
            </w:r>
            <w:r w:rsidR="0078196A" w:rsidRPr="0078196A">
              <w:rPr>
                <w:rFonts w:ascii="Open Sans" w:hAnsi="Open Sans" w:cs="Open Sans"/>
                <w:b/>
                <w:bCs/>
                <w:sz w:val="20"/>
                <w:szCs w:val="20"/>
              </w:rPr>
              <w:t>:</w:t>
            </w:r>
            <w:r w:rsidR="0078196A">
              <w:rPr>
                <w:rFonts w:ascii="Open Sans" w:hAnsi="Open Sans" w:cs="Open Sans"/>
                <w:color w:val="FF0000"/>
                <w:sz w:val="18"/>
                <w:szCs w:val="18"/>
              </w:rPr>
              <w:t xml:space="preserve"> </w:t>
            </w:r>
            <w:r w:rsidR="00D66EAF">
              <w:rPr>
                <w:rFonts w:ascii="Open Sans" w:hAnsi="Open Sans" w:cs="Open Sans"/>
                <w:color w:val="FF0000"/>
                <w:sz w:val="18"/>
                <w:szCs w:val="18"/>
              </w:rPr>
              <w:t xml:space="preserve"> </w:t>
            </w:r>
            <w:proofErr w:type="spellStart"/>
            <w:r w:rsidR="000E52A7" w:rsidRPr="000E52A7">
              <w:rPr>
                <w:rFonts w:ascii="Open Sans" w:hAnsi="Open Sans" w:cs="Open Sans"/>
                <w:sz w:val="20"/>
                <w:szCs w:val="20"/>
              </w:rPr>
              <w:t>ProFiles</w:t>
            </w:r>
            <w:proofErr w:type="spellEnd"/>
            <w:r w:rsidR="00CC5507">
              <w:rPr>
                <w:rFonts w:ascii="Open Sans" w:hAnsi="Open Sans" w:cs="Open Sans"/>
                <w:sz w:val="20"/>
                <w:szCs w:val="20"/>
              </w:rPr>
              <w:t xml:space="preserve"> </w:t>
            </w:r>
            <w:proofErr w:type="spellStart"/>
            <w:r w:rsidR="00CC5507">
              <w:rPr>
                <w:rFonts w:ascii="Open Sans" w:hAnsi="Open Sans" w:cs="Open Sans"/>
                <w:sz w:val="20"/>
                <w:szCs w:val="20"/>
              </w:rPr>
              <w:t>BackStage</w:t>
            </w:r>
            <w:proofErr w:type="spellEnd"/>
            <w:r w:rsidR="00CC5507">
              <w:rPr>
                <w:rFonts w:ascii="Open Sans" w:hAnsi="Open Sans" w:cs="Open Sans"/>
                <w:sz w:val="20"/>
                <w:szCs w:val="20"/>
              </w:rPr>
              <w:br/>
              <w:t>2323 Del Prado Blvd.#2</w:t>
            </w:r>
            <w:r w:rsidR="000E52A7" w:rsidRPr="000E52A7">
              <w:rPr>
                <w:rFonts w:ascii="Open Sans" w:hAnsi="Open Sans" w:cs="Open Sans"/>
                <w:sz w:val="20"/>
                <w:szCs w:val="20"/>
              </w:rPr>
              <w:br/>
              <w:t>Cape Coral FL 33990</w:t>
            </w:r>
            <w:r w:rsidR="000E52A7" w:rsidRPr="000E52A7">
              <w:rPr>
                <w:rFonts w:ascii="Open Sans" w:hAnsi="Open Sans" w:cs="Open Sans"/>
                <w:sz w:val="20"/>
                <w:szCs w:val="20"/>
              </w:rPr>
              <w:br/>
              <w:t>web: ProFilesBackStage.com</w:t>
            </w:r>
          </w:p>
          <w:p w14:paraId="78FBE268" w14:textId="77777777" w:rsidR="003E380B" w:rsidRDefault="003E380B">
            <w:pPr>
              <w:rPr>
                <w:rFonts w:ascii="Open Sans" w:hAnsi="Open Sans" w:cs="Open Sans"/>
                <w:b/>
                <w:sz w:val="20"/>
                <w:szCs w:val="20"/>
              </w:rPr>
            </w:pPr>
          </w:p>
          <w:p w14:paraId="7229B4A0" w14:textId="77777777" w:rsidR="002F4F1D" w:rsidRDefault="002F4F1D" w:rsidP="002F4F1D">
            <w:pPr>
              <w:tabs>
                <w:tab w:val="left" w:pos="6375"/>
              </w:tabs>
              <w:rPr>
                <w:sz w:val="20"/>
                <w:szCs w:val="20"/>
              </w:rPr>
            </w:pPr>
            <w:r>
              <w:rPr>
                <w:rFonts w:ascii="Open Sans" w:hAnsi="Open Sans" w:cs="Open Sans"/>
                <w:b/>
                <w:sz w:val="20"/>
                <w:szCs w:val="20"/>
              </w:rPr>
              <w:t>Emergency Telephone Number</w:t>
            </w:r>
            <w:r w:rsidR="00892DF9">
              <w:rPr>
                <w:rFonts w:ascii="Open Sans" w:hAnsi="Open Sans" w:cs="Open Sans"/>
                <w:b/>
                <w:sz w:val="20"/>
                <w:szCs w:val="20"/>
              </w:rPr>
              <w:t>:</w:t>
            </w:r>
            <w:r w:rsidR="00D66EAF">
              <w:rPr>
                <w:rFonts w:ascii="Open Sans" w:hAnsi="Open Sans" w:cs="Open Sans"/>
                <w:b/>
                <w:sz w:val="20"/>
                <w:szCs w:val="20"/>
              </w:rPr>
              <w:t xml:space="preserve"> </w:t>
            </w:r>
            <w:r w:rsidR="00D66EAF" w:rsidRPr="000E52A7">
              <w:rPr>
                <w:rFonts w:ascii="Open Sans" w:hAnsi="Open Sans" w:cs="Open Sans"/>
                <w:sz w:val="20"/>
                <w:szCs w:val="20"/>
              </w:rPr>
              <w:t>888-545-1200</w:t>
            </w:r>
            <w:r>
              <w:rPr>
                <w:sz w:val="20"/>
                <w:szCs w:val="20"/>
              </w:rPr>
              <w:tab/>
            </w:r>
          </w:p>
          <w:p w14:paraId="45036047" w14:textId="77777777" w:rsidR="00D61C29" w:rsidRPr="00D61C29" w:rsidRDefault="00D61C29" w:rsidP="002F4F1D">
            <w:pPr>
              <w:tabs>
                <w:tab w:val="left" w:pos="6375"/>
              </w:tabs>
              <w:rPr>
                <w:sz w:val="20"/>
                <w:szCs w:val="20"/>
              </w:rPr>
            </w:pPr>
          </w:p>
        </w:tc>
      </w:tr>
      <w:tr w:rsidR="00FC7BD1" w:rsidRPr="00FC7BD1" w14:paraId="44324267" w14:textId="77777777" w:rsidTr="00DB0896">
        <w:tc>
          <w:tcPr>
            <w:tcW w:w="9720" w:type="dxa"/>
            <w:shd w:val="clear" w:color="auto" w:fill="404040" w:themeFill="text1" w:themeFillTint="BF"/>
          </w:tcPr>
          <w:p w14:paraId="39F341DB" w14:textId="77777777" w:rsidR="00FC7BD1" w:rsidRPr="00FC7BD1" w:rsidRDefault="00FC7BD1" w:rsidP="00FC7BD1">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2: Hazard(s)</w:t>
            </w:r>
            <w:r w:rsidRPr="00FC7BD1">
              <w:rPr>
                <w:rFonts w:ascii="Open Sans" w:hAnsi="Open Sans" w:cs="Open Sans"/>
                <w:b/>
                <w:color w:val="F2F2F2" w:themeColor="background1" w:themeShade="F2"/>
                <w:sz w:val="20"/>
                <w:szCs w:val="20"/>
              </w:rPr>
              <w:t xml:space="preserve"> Identification</w:t>
            </w:r>
          </w:p>
        </w:tc>
      </w:tr>
      <w:tr w:rsidR="00FC7BD1" w:rsidRPr="00A92D4B" w14:paraId="7E6D0000" w14:textId="77777777" w:rsidTr="00C54D55">
        <w:trPr>
          <w:trHeight w:hRule="exact" w:val="4258"/>
        </w:trPr>
        <w:tc>
          <w:tcPr>
            <w:tcW w:w="9720" w:type="dxa"/>
          </w:tcPr>
          <w:p w14:paraId="572A4D12" w14:textId="77777777" w:rsidR="009B308F" w:rsidRDefault="009B308F" w:rsidP="009B308F">
            <w:pPr>
              <w:rPr>
                <w:rFonts w:ascii="Open Sans" w:hAnsi="Open Sans" w:cs="Open Sans"/>
                <w:sz w:val="20"/>
                <w:szCs w:val="20"/>
              </w:rPr>
            </w:pPr>
          </w:p>
          <w:p w14:paraId="0CDB9BB6" w14:textId="77777777" w:rsidR="00DA5C81" w:rsidRDefault="00DA5C81" w:rsidP="00DA5C81">
            <w:pPr>
              <w:rPr>
                <w:rFonts w:ascii="Open Sans" w:hAnsi="Open Sans" w:cs="Open Sans"/>
                <w:sz w:val="20"/>
                <w:szCs w:val="20"/>
              </w:rPr>
            </w:pPr>
            <w:r w:rsidRPr="0018102B">
              <w:rPr>
                <w:rFonts w:ascii="Open Sans" w:hAnsi="Open Sans" w:cs="Open Sans"/>
                <w:b/>
                <w:sz w:val="20"/>
                <w:szCs w:val="20"/>
              </w:rPr>
              <w:t>Hazard Classification:</w:t>
            </w:r>
            <w:r>
              <w:rPr>
                <w:rFonts w:ascii="Open Sans" w:hAnsi="Open Sans" w:cs="Open Sans"/>
                <w:b/>
                <w:sz w:val="20"/>
                <w:szCs w:val="20"/>
              </w:rPr>
              <w:t xml:space="preserve"> </w:t>
            </w:r>
            <w:r>
              <w:rPr>
                <w:rFonts w:ascii="Open Sans" w:hAnsi="Open Sans" w:cs="Open Sans"/>
                <w:sz w:val="20"/>
                <w:szCs w:val="20"/>
              </w:rPr>
              <w:t>Not determined</w:t>
            </w:r>
          </w:p>
          <w:p w14:paraId="5FF1455F" w14:textId="77777777" w:rsidR="00DA5C81" w:rsidRDefault="00DA5C81" w:rsidP="00DA5C81">
            <w:pPr>
              <w:jc w:val="both"/>
              <w:rPr>
                <w:rFonts w:ascii="Open Sans" w:hAnsi="Open Sans" w:cs="Open Sans"/>
                <w:b/>
                <w:sz w:val="20"/>
                <w:szCs w:val="20"/>
              </w:rPr>
            </w:pPr>
          </w:p>
          <w:p w14:paraId="45FF2674" w14:textId="5FF7B695" w:rsidR="00DA5C81" w:rsidRPr="0004414B" w:rsidRDefault="00DA5C81" w:rsidP="008D276E">
            <w:pPr>
              <w:jc w:val="both"/>
              <w:rPr>
                <w:rFonts w:ascii="Open Sans" w:hAnsi="Open Sans" w:cs="Open Sans"/>
                <w:sz w:val="20"/>
                <w:szCs w:val="20"/>
              </w:rPr>
            </w:pPr>
            <w:r w:rsidRPr="0018102B">
              <w:rPr>
                <w:rFonts w:ascii="Open Sans" w:hAnsi="Open Sans" w:cs="Open Sans"/>
                <w:b/>
                <w:sz w:val="20"/>
                <w:szCs w:val="20"/>
              </w:rPr>
              <w:t>Hazard Statements:</w:t>
            </w:r>
            <w:r>
              <w:rPr>
                <w:rFonts w:ascii="Open Sans" w:hAnsi="Open Sans" w:cs="Open Sans"/>
                <w:color w:val="333333"/>
                <w:sz w:val="20"/>
                <w:szCs w:val="20"/>
                <w:lang w:bidi="bn-IN"/>
              </w:rPr>
              <w:t xml:space="preserve"> This product may </w:t>
            </w:r>
            <w:r w:rsidR="008D276E" w:rsidRPr="008D276E">
              <w:rPr>
                <w:rFonts w:ascii="Open Sans" w:hAnsi="Open Sans" w:cs="Open Sans"/>
                <w:color w:val="333333"/>
                <w:sz w:val="20"/>
                <w:szCs w:val="20"/>
                <w:lang w:bidi="bn-IN"/>
              </w:rPr>
              <w:t>harmful if swallowed, absorbed through skin, or inhaled.</w:t>
            </w:r>
            <w:r w:rsidR="008D276E">
              <w:rPr>
                <w:rFonts w:ascii="Open Sans" w:hAnsi="Open Sans" w:cs="Open Sans"/>
                <w:color w:val="333333"/>
                <w:sz w:val="20"/>
                <w:szCs w:val="20"/>
                <w:lang w:bidi="bn-IN"/>
              </w:rPr>
              <w:t xml:space="preserve"> D</w:t>
            </w:r>
            <w:r w:rsidR="008D276E" w:rsidRPr="008D276E">
              <w:rPr>
                <w:rFonts w:ascii="Open Sans" w:hAnsi="Open Sans" w:cs="Open Sans"/>
                <w:color w:val="333333"/>
                <w:sz w:val="20"/>
                <w:szCs w:val="20"/>
                <w:lang w:bidi="bn-IN"/>
              </w:rPr>
              <w:t>o not spray. Do</w:t>
            </w:r>
            <w:r w:rsidR="009712ED">
              <w:rPr>
                <w:rFonts w:ascii="Open Sans" w:hAnsi="Open Sans" w:cs="Open Sans"/>
                <w:color w:val="333333"/>
                <w:sz w:val="20"/>
                <w:szCs w:val="20"/>
                <w:lang w:bidi="bn-IN"/>
              </w:rPr>
              <w:t xml:space="preserve"> n</w:t>
            </w:r>
            <w:r w:rsidR="008D276E" w:rsidRPr="008D276E">
              <w:rPr>
                <w:rFonts w:ascii="Open Sans" w:hAnsi="Open Sans" w:cs="Open Sans"/>
                <w:color w:val="333333"/>
                <w:sz w:val="20"/>
                <w:szCs w:val="20"/>
                <w:lang w:bidi="bn-IN"/>
              </w:rPr>
              <w:t>ot heat.</w:t>
            </w:r>
            <w:r w:rsidR="009712ED">
              <w:rPr>
                <w:rFonts w:ascii="Open Sans" w:hAnsi="Open Sans" w:cs="Open Sans"/>
                <w:color w:val="333333"/>
                <w:sz w:val="20"/>
                <w:szCs w:val="20"/>
                <w:lang w:bidi="bn-IN"/>
              </w:rPr>
              <w:t xml:space="preserve"> M</w:t>
            </w:r>
            <w:r w:rsidR="008D276E" w:rsidRPr="008D276E">
              <w:rPr>
                <w:rFonts w:ascii="Open Sans" w:hAnsi="Open Sans" w:cs="Open Sans"/>
                <w:color w:val="333333"/>
                <w:sz w:val="20"/>
                <w:szCs w:val="20"/>
                <w:lang w:bidi="bn-IN"/>
              </w:rPr>
              <w:t>ay cause allergic skin reaction.</w:t>
            </w:r>
            <w:r w:rsidR="009712ED">
              <w:rPr>
                <w:rFonts w:ascii="Open Sans" w:hAnsi="Open Sans" w:cs="Open Sans"/>
                <w:color w:val="333333"/>
                <w:sz w:val="20"/>
                <w:szCs w:val="20"/>
                <w:lang w:bidi="bn-IN"/>
              </w:rPr>
              <w:t xml:space="preserve"> C</w:t>
            </w:r>
            <w:r w:rsidR="008D276E" w:rsidRPr="008D276E">
              <w:rPr>
                <w:rFonts w:ascii="Open Sans" w:hAnsi="Open Sans" w:cs="Open Sans"/>
                <w:color w:val="333333"/>
                <w:sz w:val="20"/>
                <w:szCs w:val="20"/>
                <w:lang w:bidi="bn-IN"/>
              </w:rPr>
              <w:t xml:space="preserve">auses eye, </w:t>
            </w:r>
            <w:r w:rsidR="009712ED" w:rsidRPr="008D276E">
              <w:rPr>
                <w:rFonts w:ascii="Open Sans" w:hAnsi="Open Sans" w:cs="Open Sans"/>
                <w:color w:val="333333"/>
                <w:sz w:val="20"/>
                <w:szCs w:val="20"/>
                <w:lang w:bidi="bn-IN"/>
              </w:rPr>
              <w:t>skin,</w:t>
            </w:r>
            <w:r w:rsidR="008D276E" w:rsidRPr="008D276E">
              <w:rPr>
                <w:rFonts w:ascii="Open Sans" w:hAnsi="Open Sans" w:cs="Open Sans"/>
                <w:color w:val="333333"/>
                <w:sz w:val="20"/>
                <w:szCs w:val="20"/>
                <w:lang w:bidi="bn-IN"/>
              </w:rPr>
              <w:t xml:space="preserve"> and respiratory tract</w:t>
            </w:r>
            <w:r w:rsidR="009712ED">
              <w:rPr>
                <w:rFonts w:ascii="Open Sans" w:hAnsi="Open Sans" w:cs="Open Sans"/>
                <w:color w:val="333333"/>
                <w:sz w:val="20"/>
                <w:szCs w:val="20"/>
                <w:lang w:bidi="bn-IN"/>
              </w:rPr>
              <w:t xml:space="preserve"> </w:t>
            </w:r>
            <w:r w:rsidR="008D276E" w:rsidRPr="008D276E">
              <w:rPr>
                <w:rFonts w:ascii="Open Sans" w:hAnsi="Open Sans" w:cs="Open Sans"/>
                <w:color w:val="333333"/>
                <w:sz w:val="20"/>
                <w:szCs w:val="20"/>
                <w:lang w:bidi="bn-IN"/>
              </w:rPr>
              <w:t>Irritation</w:t>
            </w:r>
            <w:r w:rsidR="009712ED">
              <w:rPr>
                <w:rFonts w:ascii="Open Sans" w:hAnsi="Open Sans" w:cs="Open Sans"/>
                <w:color w:val="333333"/>
                <w:sz w:val="20"/>
                <w:szCs w:val="20"/>
                <w:lang w:bidi="bn-IN"/>
              </w:rPr>
              <w:t>.</w:t>
            </w:r>
          </w:p>
          <w:p w14:paraId="6872FAEB" w14:textId="77777777" w:rsidR="00DA5C81" w:rsidRDefault="00DA5C81" w:rsidP="00DA5C81">
            <w:pPr>
              <w:rPr>
                <w:rFonts w:ascii="Open Sans" w:hAnsi="Open Sans" w:cs="Open Sans"/>
                <w:b/>
                <w:sz w:val="20"/>
                <w:szCs w:val="20"/>
              </w:rPr>
            </w:pPr>
          </w:p>
          <w:p w14:paraId="2CA5AE74" w14:textId="7DC05511" w:rsidR="00DA5C81" w:rsidRDefault="00DA5C81" w:rsidP="00C54D55">
            <w:pPr>
              <w:rPr>
                <w:rFonts w:ascii="Open Sans" w:hAnsi="Open Sans" w:cs="Open Sans"/>
                <w:b/>
                <w:sz w:val="20"/>
                <w:szCs w:val="20"/>
              </w:rPr>
            </w:pPr>
            <w:r>
              <w:rPr>
                <w:rFonts w:ascii="Open Sans" w:hAnsi="Open Sans" w:cs="Open Sans"/>
                <w:b/>
                <w:sz w:val="20"/>
                <w:szCs w:val="20"/>
              </w:rPr>
              <w:t xml:space="preserve">Pictograms: </w:t>
            </w:r>
            <w:r w:rsidR="00C54D55" w:rsidRPr="00C54D55">
              <w:rPr>
                <w:rFonts w:ascii="Open Sans" w:hAnsi="Open Sans" w:cs="Open Sans"/>
                <w:bCs/>
                <w:sz w:val="20"/>
                <w:szCs w:val="20"/>
              </w:rPr>
              <w:t>None</w:t>
            </w:r>
          </w:p>
          <w:p w14:paraId="6B2265EA" w14:textId="77777777" w:rsidR="00DA5C81" w:rsidRDefault="00DA5C81" w:rsidP="00DA5C81">
            <w:pPr>
              <w:jc w:val="both"/>
              <w:rPr>
                <w:rFonts w:ascii="Open Sans" w:hAnsi="Open Sans" w:cs="Open Sans"/>
                <w:b/>
                <w:sz w:val="20"/>
                <w:szCs w:val="20"/>
              </w:rPr>
            </w:pPr>
          </w:p>
          <w:p w14:paraId="21ACB0AE" w14:textId="77777777" w:rsidR="00DA5C81" w:rsidRDefault="00DA5C81" w:rsidP="00DA5C81">
            <w:pPr>
              <w:jc w:val="both"/>
              <w:rPr>
                <w:rFonts w:ascii="Open Sans" w:hAnsi="Open Sans" w:cs="Open Sans"/>
                <w:b/>
                <w:sz w:val="20"/>
                <w:szCs w:val="20"/>
              </w:rPr>
            </w:pPr>
            <w:r>
              <w:rPr>
                <w:rFonts w:ascii="Open Sans" w:hAnsi="Open Sans" w:cs="Open Sans"/>
                <w:b/>
                <w:sz w:val="20"/>
                <w:szCs w:val="20"/>
              </w:rPr>
              <w:t xml:space="preserve">Precautionary Statements: </w:t>
            </w:r>
            <w:r w:rsidRPr="009A2D3D">
              <w:rPr>
                <w:rFonts w:ascii="Open Sans" w:hAnsi="Open Sans" w:cs="Open Sans"/>
                <w:sz w:val="20"/>
                <w:szCs w:val="20"/>
              </w:rPr>
              <w:t>Avoid direct contact with skin, eye and clothing</w:t>
            </w:r>
            <w:r>
              <w:rPr>
                <w:rFonts w:ascii="Open Sans" w:hAnsi="Open Sans" w:cs="Open Sans"/>
                <w:sz w:val="20"/>
                <w:szCs w:val="20"/>
              </w:rPr>
              <w:t>. Don’t use without protective clothing. Don’t touch your eyes with the hands after having contact with the liquid. Keep away from source of ignition. Keep it away from children.</w:t>
            </w:r>
          </w:p>
          <w:p w14:paraId="7902C1A0" w14:textId="77777777" w:rsidR="00DA5C81" w:rsidRDefault="00DA5C81" w:rsidP="00DA5C81">
            <w:pPr>
              <w:jc w:val="both"/>
              <w:rPr>
                <w:rFonts w:ascii="Open Sans" w:hAnsi="Open Sans" w:cs="Open Sans"/>
                <w:b/>
                <w:sz w:val="20"/>
                <w:szCs w:val="20"/>
              </w:rPr>
            </w:pPr>
          </w:p>
          <w:p w14:paraId="79CAFCB9" w14:textId="77777777" w:rsidR="00DA5C81" w:rsidRDefault="00DA5C81" w:rsidP="00DA5C81">
            <w:pPr>
              <w:rPr>
                <w:rFonts w:ascii="Open Sans" w:hAnsi="Open Sans" w:cs="Open Sans"/>
                <w:sz w:val="20"/>
                <w:szCs w:val="20"/>
              </w:rPr>
            </w:pPr>
            <w:r w:rsidRPr="00252719">
              <w:rPr>
                <w:rFonts w:ascii="Open Sans" w:hAnsi="Open Sans" w:cs="Open Sans"/>
                <w:b/>
                <w:sz w:val="20"/>
                <w:szCs w:val="20"/>
              </w:rPr>
              <w:t>Description of other hazards:</w:t>
            </w:r>
            <w:r>
              <w:rPr>
                <w:rFonts w:ascii="Open Sans" w:hAnsi="Open Sans" w:cs="Open Sans"/>
                <w:sz w:val="20"/>
                <w:szCs w:val="20"/>
              </w:rPr>
              <w:t xml:space="preserve"> This product can release oxides of carbon, pressure build up due to heat exposure of closed containers.</w:t>
            </w:r>
          </w:p>
          <w:p w14:paraId="7B4E5118" w14:textId="77777777" w:rsidR="00CC5507" w:rsidRDefault="00CC5507" w:rsidP="009B308F">
            <w:pPr>
              <w:rPr>
                <w:rFonts w:ascii="Open Sans" w:hAnsi="Open Sans" w:cs="Open Sans"/>
                <w:sz w:val="20"/>
                <w:szCs w:val="20"/>
              </w:rPr>
            </w:pPr>
          </w:p>
          <w:p w14:paraId="068A0AB8" w14:textId="77777777" w:rsidR="00CC5507" w:rsidRDefault="00CC5507" w:rsidP="009B308F">
            <w:pPr>
              <w:rPr>
                <w:rFonts w:ascii="Open Sans" w:hAnsi="Open Sans" w:cs="Open Sans"/>
                <w:sz w:val="20"/>
                <w:szCs w:val="20"/>
              </w:rPr>
            </w:pPr>
          </w:p>
          <w:p w14:paraId="78C9F833" w14:textId="77777777" w:rsidR="007520BD" w:rsidRDefault="007520BD" w:rsidP="009B308F">
            <w:pPr>
              <w:rPr>
                <w:rFonts w:ascii="Open Sans" w:hAnsi="Open Sans" w:cs="Open Sans"/>
                <w:sz w:val="20"/>
                <w:szCs w:val="20"/>
              </w:rPr>
            </w:pPr>
          </w:p>
          <w:p w14:paraId="7743C80A" w14:textId="77777777" w:rsidR="007520BD" w:rsidRDefault="007520BD" w:rsidP="009B308F">
            <w:pPr>
              <w:rPr>
                <w:rFonts w:ascii="Open Sans" w:hAnsi="Open Sans" w:cs="Open Sans"/>
                <w:sz w:val="20"/>
                <w:szCs w:val="20"/>
              </w:rPr>
            </w:pPr>
          </w:p>
          <w:p w14:paraId="7E5E3039" w14:textId="77777777" w:rsidR="007520BD" w:rsidRPr="00A92D4B" w:rsidRDefault="007520BD" w:rsidP="009B308F">
            <w:pPr>
              <w:rPr>
                <w:rFonts w:ascii="Open Sans" w:hAnsi="Open Sans" w:cs="Open Sans"/>
                <w:sz w:val="20"/>
                <w:szCs w:val="20"/>
              </w:rPr>
            </w:pPr>
          </w:p>
        </w:tc>
      </w:tr>
      <w:tr w:rsidR="00CE1DBC" w:rsidRPr="00FC7BD1" w14:paraId="1A319354" w14:textId="77777777" w:rsidTr="00DB0896">
        <w:tc>
          <w:tcPr>
            <w:tcW w:w="9720" w:type="dxa"/>
            <w:shd w:val="clear" w:color="auto" w:fill="404040" w:themeFill="text1" w:themeFillTint="BF"/>
          </w:tcPr>
          <w:p w14:paraId="36A60599" w14:textId="77777777" w:rsidR="00CE1DBC" w:rsidRPr="00FC7BD1" w:rsidRDefault="00CE1DBC" w:rsidP="009F108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 xml:space="preserve">3: </w:t>
            </w:r>
            <w:r w:rsidRPr="00CE1DBC">
              <w:rPr>
                <w:rFonts w:ascii="Open Sans" w:hAnsi="Open Sans" w:cs="Open Sans"/>
                <w:b/>
                <w:color w:val="F2F2F2" w:themeColor="background1" w:themeShade="F2"/>
                <w:sz w:val="20"/>
                <w:szCs w:val="20"/>
              </w:rPr>
              <w:t>Composition</w:t>
            </w:r>
            <w:r w:rsidR="009F1085">
              <w:rPr>
                <w:rFonts w:ascii="Open Sans" w:hAnsi="Open Sans" w:cs="Open Sans"/>
                <w:b/>
                <w:color w:val="F2F2F2" w:themeColor="background1" w:themeShade="F2"/>
                <w:sz w:val="20"/>
                <w:szCs w:val="20"/>
              </w:rPr>
              <w:t>/Information on Ingredients</w:t>
            </w:r>
          </w:p>
        </w:tc>
      </w:tr>
      <w:tr w:rsidR="00CE1DBC" w:rsidRPr="00A92D4B" w14:paraId="0C5DBC30" w14:textId="77777777" w:rsidTr="00DA5C81">
        <w:trPr>
          <w:trHeight w:val="1718"/>
        </w:trPr>
        <w:tc>
          <w:tcPr>
            <w:tcW w:w="9720" w:type="dxa"/>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5305"/>
              <w:gridCol w:w="2070"/>
              <w:gridCol w:w="2114"/>
            </w:tblGrid>
            <w:tr w:rsidR="009F1085" w14:paraId="17EEDDA7" w14:textId="77777777" w:rsidTr="0022196F">
              <w:tc>
                <w:tcPr>
                  <w:tcW w:w="5305" w:type="dxa"/>
                </w:tcPr>
                <w:p w14:paraId="7AEDC1B2"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Ingredients</w:t>
                  </w:r>
                </w:p>
              </w:tc>
              <w:tc>
                <w:tcPr>
                  <w:tcW w:w="2070" w:type="dxa"/>
                </w:tcPr>
                <w:p w14:paraId="0E2CD51C"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CAS</w:t>
                  </w:r>
                </w:p>
              </w:tc>
              <w:tc>
                <w:tcPr>
                  <w:tcW w:w="2114" w:type="dxa"/>
                </w:tcPr>
                <w:p w14:paraId="68F847FF"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Percent (%)</w:t>
                  </w:r>
                </w:p>
              </w:tc>
            </w:tr>
            <w:tr w:rsidR="009F1085" w14:paraId="211BF901" w14:textId="77777777" w:rsidTr="0022196F">
              <w:tc>
                <w:tcPr>
                  <w:tcW w:w="5305" w:type="dxa"/>
                </w:tcPr>
                <w:p w14:paraId="41BA053E" w14:textId="77777777" w:rsidR="009F1085" w:rsidRPr="00DA5C81" w:rsidRDefault="00DA5C81" w:rsidP="009F1085">
                  <w:pPr>
                    <w:rPr>
                      <w:rFonts w:ascii="Open Sans" w:hAnsi="Open Sans" w:cs="Open Sans"/>
                      <w:sz w:val="20"/>
                      <w:szCs w:val="20"/>
                    </w:rPr>
                  </w:pPr>
                  <w:r w:rsidRPr="00DA5C81">
                    <w:rPr>
                      <w:rFonts w:ascii="Open Sans" w:hAnsi="Open Sans" w:cs="Open Sans"/>
                      <w:sz w:val="20"/>
                      <w:szCs w:val="20"/>
                    </w:rPr>
                    <w:t>Acrylates Copolymer</w:t>
                  </w:r>
                </w:p>
              </w:tc>
              <w:tc>
                <w:tcPr>
                  <w:tcW w:w="2070" w:type="dxa"/>
                </w:tcPr>
                <w:p w14:paraId="1867F07F" w14:textId="77777777" w:rsidR="009F1085" w:rsidRPr="00DA5C81" w:rsidRDefault="00DA5C81" w:rsidP="009F1085">
                  <w:pPr>
                    <w:rPr>
                      <w:rFonts w:ascii="Open Sans" w:hAnsi="Open Sans" w:cs="Open Sans"/>
                      <w:sz w:val="20"/>
                      <w:szCs w:val="20"/>
                    </w:rPr>
                  </w:pPr>
                  <w:r w:rsidRPr="00DA5C81">
                    <w:rPr>
                      <w:rFonts w:ascii="Open Sans" w:hAnsi="Open Sans" w:cs="Open Sans"/>
                      <w:sz w:val="20"/>
                      <w:szCs w:val="20"/>
                    </w:rPr>
                    <w:t>25035-69-2</w:t>
                  </w:r>
                </w:p>
              </w:tc>
              <w:tc>
                <w:tcPr>
                  <w:tcW w:w="2114" w:type="dxa"/>
                </w:tcPr>
                <w:p w14:paraId="6681EADC" w14:textId="582D1A34" w:rsidR="00DA5C81" w:rsidRPr="00DA5C81" w:rsidRDefault="009712ED" w:rsidP="009F1085">
                  <w:pPr>
                    <w:rPr>
                      <w:rFonts w:ascii="Open Sans" w:hAnsi="Open Sans" w:cs="Open Sans"/>
                      <w:sz w:val="20"/>
                      <w:szCs w:val="20"/>
                    </w:rPr>
                  </w:pPr>
                  <w:r>
                    <w:rPr>
                      <w:rFonts w:ascii="Open Sans" w:hAnsi="Open Sans" w:cs="Open Sans"/>
                      <w:sz w:val="20"/>
                      <w:szCs w:val="20"/>
                    </w:rPr>
                    <w:t>30-55</w:t>
                  </w:r>
                </w:p>
              </w:tc>
            </w:tr>
            <w:tr w:rsidR="00DA5C81" w14:paraId="5A61C449" w14:textId="77777777" w:rsidTr="0022196F">
              <w:tc>
                <w:tcPr>
                  <w:tcW w:w="5305" w:type="dxa"/>
                </w:tcPr>
                <w:p w14:paraId="492C513D" w14:textId="7283BAC8" w:rsidR="00DA5C81" w:rsidRPr="00DA5C81" w:rsidRDefault="009712ED" w:rsidP="009712ED">
                  <w:pPr>
                    <w:rPr>
                      <w:rFonts w:ascii="Open Sans" w:hAnsi="Open Sans" w:cs="Open Sans"/>
                      <w:sz w:val="20"/>
                      <w:szCs w:val="20"/>
                    </w:rPr>
                  </w:pPr>
                  <w:r w:rsidRPr="009712ED">
                    <w:rPr>
                      <w:rFonts w:ascii="Open Sans" w:hAnsi="Open Sans" w:cs="Open Sans"/>
                      <w:sz w:val="20"/>
                      <w:szCs w:val="20"/>
                    </w:rPr>
                    <w:t>Trimethylolpropane</w:t>
                  </w:r>
                  <w:r>
                    <w:rPr>
                      <w:rFonts w:ascii="Open Sans" w:hAnsi="Open Sans" w:cs="Open Sans"/>
                      <w:sz w:val="20"/>
                      <w:szCs w:val="20"/>
                    </w:rPr>
                    <w:t xml:space="preserve"> </w:t>
                  </w:r>
                  <w:proofErr w:type="spellStart"/>
                  <w:r w:rsidRPr="009712ED">
                    <w:rPr>
                      <w:rFonts w:ascii="Open Sans" w:hAnsi="Open Sans" w:cs="Open Sans"/>
                      <w:sz w:val="20"/>
                      <w:szCs w:val="20"/>
                    </w:rPr>
                    <w:t>Triacrylate</w:t>
                  </w:r>
                  <w:proofErr w:type="spellEnd"/>
                </w:p>
              </w:tc>
              <w:tc>
                <w:tcPr>
                  <w:tcW w:w="2070" w:type="dxa"/>
                </w:tcPr>
                <w:p w14:paraId="44355BA4" w14:textId="20C3774A" w:rsidR="00DA5C81" w:rsidRPr="00DA5C81" w:rsidRDefault="00811ACE" w:rsidP="009F1085">
                  <w:pPr>
                    <w:rPr>
                      <w:rFonts w:ascii="Open Sans" w:hAnsi="Open Sans" w:cs="Open Sans"/>
                      <w:sz w:val="20"/>
                      <w:szCs w:val="20"/>
                    </w:rPr>
                  </w:pPr>
                  <w:r w:rsidRPr="00811ACE">
                    <w:rPr>
                      <w:rFonts w:ascii="Open Sans" w:hAnsi="Open Sans" w:cs="Open Sans"/>
                      <w:sz w:val="20"/>
                      <w:szCs w:val="20"/>
                    </w:rPr>
                    <w:t>15625-89-5</w:t>
                  </w:r>
                </w:p>
              </w:tc>
              <w:tc>
                <w:tcPr>
                  <w:tcW w:w="2114" w:type="dxa"/>
                </w:tcPr>
                <w:p w14:paraId="4E096B2F" w14:textId="2ED796CD" w:rsidR="00DA5C81" w:rsidRPr="00DA5C81" w:rsidRDefault="00811ACE" w:rsidP="009F1085">
                  <w:pPr>
                    <w:rPr>
                      <w:rFonts w:ascii="Open Sans" w:hAnsi="Open Sans" w:cs="Open Sans"/>
                      <w:sz w:val="20"/>
                      <w:szCs w:val="20"/>
                    </w:rPr>
                  </w:pPr>
                  <w:r>
                    <w:rPr>
                      <w:rFonts w:ascii="Open Sans" w:hAnsi="Open Sans" w:cs="Open Sans"/>
                      <w:sz w:val="20"/>
                      <w:szCs w:val="20"/>
                    </w:rPr>
                    <w:t>10-</w:t>
                  </w:r>
                  <w:r w:rsidR="00DA5C81" w:rsidRPr="00DA5C81">
                    <w:rPr>
                      <w:rFonts w:ascii="Open Sans" w:hAnsi="Open Sans" w:cs="Open Sans"/>
                      <w:sz w:val="20"/>
                      <w:szCs w:val="20"/>
                    </w:rPr>
                    <w:t>30</w:t>
                  </w:r>
                </w:p>
              </w:tc>
            </w:tr>
            <w:tr w:rsidR="00DA5C81" w14:paraId="43625B53" w14:textId="77777777" w:rsidTr="0022196F">
              <w:tc>
                <w:tcPr>
                  <w:tcW w:w="5305" w:type="dxa"/>
                </w:tcPr>
                <w:p w14:paraId="73B41908" w14:textId="4BDAC643" w:rsidR="00DA5C81" w:rsidRPr="00DA5C81" w:rsidRDefault="00811ACE" w:rsidP="009F1085">
                  <w:pPr>
                    <w:rPr>
                      <w:rFonts w:ascii="Open Sans" w:hAnsi="Open Sans" w:cs="Open Sans"/>
                      <w:sz w:val="20"/>
                      <w:szCs w:val="20"/>
                    </w:rPr>
                  </w:pPr>
                  <w:r w:rsidRPr="00811ACE">
                    <w:rPr>
                      <w:rFonts w:ascii="Open Sans" w:hAnsi="Open Sans" w:cs="Open Sans"/>
                      <w:sz w:val="20"/>
                      <w:szCs w:val="20"/>
                    </w:rPr>
                    <w:t>Isopropyl Alcohol</w:t>
                  </w:r>
                </w:p>
              </w:tc>
              <w:tc>
                <w:tcPr>
                  <w:tcW w:w="2070" w:type="dxa"/>
                </w:tcPr>
                <w:p w14:paraId="5F31330D" w14:textId="2C86010F" w:rsidR="00DA5C81" w:rsidRPr="00DA5C81" w:rsidRDefault="00811ACE" w:rsidP="009F1085">
                  <w:pPr>
                    <w:rPr>
                      <w:rFonts w:ascii="Open Sans" w:hAnsi="Open Sans" w:cs="Open Sans"/>
                      <w:sz w:val="20"/>
                      <w:szCs w:val="20"/>
                    </w:rPr>
                  </w:pPr>
                  <w:r w:rsidRPr="00811ACE">
                    <w:rPr>
                      <w:rFonts w:ascii="Open Sans" w:hAnsi="Open Sans" w:cs="Open Sans"/>
                      <w:sz w:val="20"/>
                      <w:szCs w:val="20"/>
                    </w:rPr>
                    <w:t>67-63-0</w:t>
                  </w:r>
                </w:p>
              </w:tc>
              <w:tc>
                <w:tcPr>
                  <w:tcW w:w="2114" w:type="dxa"/>
                </w:tcPr>
                <w:p w14:paraId="7D807055" w14:textId="19224217" w:rsidR="00DA5C81" w:rsidRPr="00DA5C81" w:rsidRDefault="00811ACE" w:rsidP="009F1085">
                  <w:pPr>
                    <w:rPr>
                      <w:rFonts w:ascii="Open Sans" w:hAnsi="Open Sans" w:cs="Open Sans"/>
                      <w:sz w:val="20"/>
                      <w:szCs w:val="20"/>
                    </w:rPr>
                  </w:pPr>
                  <w:r>
                    <w:rPr>
                      <w:rFonts w:ascii="Open Sans" w:hAnsi="Open Sans" w:cs="Open Sans"/>
                      <w:sz w:val="20"/>
                      <w:szCs w:val="20"/>
                    </w:rPr>
                    <w:t>10-25</w:t>
                  </w:r>
                </w:p>
              </w:tc>
            </w:tr>
            <w:tr w:rsidR="00DA5C81" w14:paraId="46640DCC" w14:textId="77777777" w:rsidTr="0022196F">
              <w:tc>
                <w:tcPr>
                  <w:tcW w:w="5305" w:type="dxa"/>
                </w:tcPr>
                <w:p w14:paraId="2F564F1A" w14:textId="20AE40ED" w:rsidR="00DA5C81" w:rsidRPr="00DA5C81" w:rsidRDefault="00811ACE" w:rsidP="00DA5C81">
                  <w:pPr>
                    <w:rPr>
                      <w:rFonts w:ascii="Open Sans" w:hAnsi="Open Sans" w:cs="Open Sans"/>
                      <w:sz w:val="20"/>
                      <w:szCs w:val="20"/>
                    </w:rPr>
                  </w:pPr>
                  <w:r w:rsidRPr="00811ACE">
                    <w:rPr>
                      <w:rFonts w:ascii="Open Sans" w:hAnsi="Open Sans" w:cs="Open Sans"/>
                      <w:sz w:val="20"/>
                      <w:szCs w:val="20"/>
                    </w:rPr>
                    <w:t>Dimethicone</w:t>
                  </w:r>
                </w:p>
              </w:tc>
              <w:tc>
                <w:tcPr>
                  <w:tcW w:w="2070" w:type="dxa"/>
                </w:tcPr>
                <w:p w14:paraId="1D256B05" w14:textId="56029C70" w:rsidR="00DA5C81" w:rsidRPr="00DA5C81" w:rsidRDefault="00811ACE" w:rsidP="009F1085">
                  <w:pPr>
                    <w:rPr>
                      <w:rFonts w:ascii="Open Sans" w:hAnsi="Open Sans" w:cs="Open Sans"/>
                      <w:sz w:val="20"/>
                      <w:szCs w:val="20"/>
                    </w:rPr>
                  </w:pPr>
                  <w:r w:rsidRPr="00811ACE">
                    <w:rPr>
                      <w:rFonts w:ascii="Open Sans" w:hAnsi="Open Sans" w:cs="Open Sans"/>
                      <w:sz w:val="20"/>
                      <w:szCs w:val="20"/>
                    </w:rPr>
                    <w:t>9016-00-6</w:t>
                  </w:r>
                </w:p>
              </w:tc>
              <w:tc>
                <w:tcPr>
                  <w:tcW w:w="2114" w:type="dxa"/>
                </w:tcPr>
                <w:p w14:paraId="3F8758BD" w14:textId="589CCFBD" w:rsidR="00DA5C81" w:rsidRPr="00DA5C81" w:rsidRDefault="00811ACE" w:rsidP="009F1085">
                  <w:pPr>
                    <w:rPr>
                      <w:rFonts w:ascii="Open Sans" w:hAnsi="Open Sans" w:cs="Open Sans"/>
                      <w:sz w:val="20"/>
                      <w:szCs w:val="20"/>
                    </w:rPr>
                  </w:pPr>
                  <w:r>
                    <w:rPr>
                      <w:rFonts w:ascii="Open Sans" w:hAnsi="Open Sans" w:cs="Open Sans"/>
                      <w:sz w:val="20"/>
                      <w:szCs w:val="20"/>
                    </w:rPr>
                    <w:t>2-8</w:t>
                  </w:r>
                </w:p>
              </w:tc>
            </w:tr>
            <w:tr w:rsidR="00DA5C81" w14:paraId="5A66B264" w14:textId="77777777" w:rsidTr="00DA5C81">
              <w:trPr>
                <w:trHeight w:val="257"/>
              </w:trPr>
              <w:tc>
                <w:tcPr>
                  <w:tcW w:w="5305" w:type="dxa"/>
                </w:tcPr>
                <w:p w14:paraId="07721B5D" w14:textId="1E98C139" w:rsidR="00DA5C81" w:rsidRPr="00DA5C81" w:rsidRDefault="002722D9" w:rsidP="00DA5C81">
                  <w:pPr>
                    <w:rPr>
                      <w:rFonts w:ascii="Open Sans" w:hAnsi="Open Sans" w:cs="Open Sans"/>
                      <w:sz w:val="20"/>
                      <w:szCs w:val="20"/>
                    </w:rPr>
                  </w:pPr>
                  <w:r w:rsidRPr="002722D9">
                    <w:rPr>
                      <w:rFonts w:ascii="Open Sans" w:hAnsi="Open Sans" w:cs="Open Sans"/>
                      <w:sz w:val="20"/>
                      <w:szCs w:val="20"/>
                    </w:rPr>
                    <w:t>Bentonite</w:t>
                  </w:r>
                </w:p>
              </w:tc>
              <w:tc>
                <w:tcPr>
                  <w:tcW w:w="2070" w:type="dxa"/>
                </w:tcPr>
                <w:p w14:paraId="3F906081" w14:textId="265ADCBC" w:rsidR="00DA5C81" w:rsidRPr="00DA5C81" w:rsidRDefault="002722D9" w:rsidP="009F1085">
                  <w:pPr>
                    <w:rPr>
                      <w:rFonts w:ascii="Open Sans" w:hAnsi="Open Sans" w:cs="Open Sans"/>
                      <w:sz w:val="20"/>
                      <w:szCs w:val="20"/>
                    </w:rPr>
                  </w:pPr>
                  <w:r w:rsidRPr="002722D9">
                    <w:rPr>
                      <w:rFonts w:ascii="Open Sans" w:hAnsi="Open Sans" w:cs="Open Sans"/>
                      <w:sz w:val="20"/>
                      <w:szCs w:val="20"/>
                    </w:rPr>
                    <w:t>1302-78-9</w:t>
                  </w:r>
                </w:p>
              </w:tc>
              <w:tc>
                <w:tcPr>
                  <w:tcW w:w="2114" w:type="dxa"/>
                </w:tcPr>
                <w:p w14:paraId="20D304AA" w14:textId="1B960141" w:rsidR="00DA5C81" w:rsidRPr="00DA5C81" w:rsidRDefault="002722D9" w:rsidP="009F1085">
                  <w:pPr>
                    <w:rPr>
                      <w:rFonts w:ascii="Open Sans" w:hAnsi="Open Sans" w:cs="Open Sans"/>
                      <w:sz w:val="20"/>
                      <w:szCs w:val="20"/>
                    </w:rPr>
                  </w:pPr>
                  <w:r>
                    <w:rPr>
                      <w:rFonts w:ascii="Open Sans" w:hAnsi="Open Sans" w:cs="Open Sans"/>
                      <w:sz w:val="20"/>
                      <w:szCs w:val="20"/>
                    </w:rPr>
                    <w:t>1-5</w:t>
                  </w:r>
                </w:p>
              </w:tc>
            </w:tr>
            <w:tr w:rsidR="002722D9" w14:paraId="176DED2A" w14:textId="77777777" w:rsidTr="00DA5C81">
              <w:trPr>
                <w:trHeight w:val="257"/>
              </w:trPr>
              <w:tc>
                <w:tcPr>
                  <w:tcW w:w="5305" w:type="dxa"/>
                </w:tcPr>
                <w:p w14:paraId="6D08856C" w14:textId="492CAA59" w:rsidR="002722D9" w:rsidRPr="002722D9" w:rsidRDefault="002722D9" w:rsidP="00DA5C81">
                  <w:pPr>
                    <w:rPr>
                      <w:rFonts w:ascii="Open Sans" w:hAnsi="Open Sans" w:cs="Open Sans"/>
                      <w:sz w:val="20"/>
                      <w:szCs w:val="20"/>
                    </w:rPr>
                  </w:pPr>
                  <w:r w:rsidRPr="002722D9">
                    <w:rPr>
                      <w:rFonts w:ascii="Open Sans" w:hAnsi="Open Sans" w:cs="Open Sans"/>
                      <w:sz w:val="20"/>
                      <w:szCs w:val="20"/>
                    </w:rPr>
                    <w:t>Microcrystalline Wax</w:t>
                  </w:r>
                </w:p>
              </w:tc>
              <w:tc>
                <w:tcPr>
                  <w:tcW w:w="2070" w:type="dxa"/>
                </w:tcPr>
                <w:p w14:paraId="7AF36349" w14:textId="53831E74" w:rsidR="002722D9" w:rsidRPr="002722D9" w:rsidRDefault="002722D9" w:rsidP="009F1085">
                  <w:pPr>
                    <w:rPr>
                      <w:rFonts w:ascii="Open Sans" w:hAnsi="Open Sans" w:cs="Open Sans"/>
                      <w:sz w:val="20"/>
                      <w:szCs w:val="20"/>
                    </w:rPr>
                  </w:pPr>
                  <w:r w:rsidRPr="002722D9">
                    <w:rPr>
                      <w:rFonts w:ascii="Open Sans" w:hAnsi="Open Sans" w:cs="Open Sans"/>
                      <w:sz w:val="20"/>
                      <w:szCs w:val="20"/>
                    </w:rPr>
                    <w:t>63231-60-7</w:t>
                  </w:r>
                  <w:r>
                    <w:rPr>
                      <w:rFonts w:ascii="Open Sans" w:hAnsi="Open Sans" w:cs="Open Sans"/>
                      <w:sz w:val="20"/>
                      <w:szCs w:val="20"/>
                    </w:rPr>
                    <w:t xml:space="preserve"> </w:t>
                  </w:r>
                </w:p>
              </w:tc>
              <w:tc>
                <w:tcPr>
                  <w:tcW w:w="2114" w:type="dxa"/>
                </w:tcPr>
                <w:p w14:paraId="6634ECD1" w14:textId="1DCE1A2C" w:rsidR="002722D9" w:rsidRDefault="00D51CDC" w:rsidP="009F1085">
                  <w:pPr>
                    <w:rPr>
                      <w:rFonts w:ascii="Open Sans" w:hAnsi="Open Sans" w:cs="Open Sans"/>
                      <w:sz w:val="20"/>
                      <w:szCs w:val="20"/>
                    </w:rPr>
                  </w:pPr>
                  <w:r>
                    <w:rPr>
                      <w:rFonts w:ascii="Open Sans" w:hAnsi="Open Sans" w:cs="Open Sans"/>
                      <w:sz w:val="20"/>
                      <w:szCs w:val="20"/>
                    </w:rPr>
                    <w:t>1-5</w:t>
                  </w:r>
                </w:p>
              </w:tc>
            </w:tr>
            <w:tr w:rsidR="002722D9" w14:paraId="110DD428" w14:textId="77777777" w:rsidTr="00DA5C81">
              <w:trPr>
                <w:trHeight w:val="257"/>
              </w:trPr>
              <w:tc>
                <w:tcPr>
                  <w:tcW w:w="5305" w:type="dxa"/>
                </w:tcPr>
                <w:p w14:paraId="6F301290" w14:textId="42A24E4A" w:rsidR="002722D9" w:rsidRPr="002722D9" w:rsidRDefault="00D51CDC" w:rsidP="00DA5C81">
                  <w:pPr>
                    <w:rPr>
                      <w:rFonts w:ascii="Open Sans" w:hAnsi="Open Sans" w:cs="Open Sans"/>
                      <w:sz w:val="20"/>
                      <w:szCs w:val="20"/>
                    </w:rPr>
                  </w:pPr>
                  <w:r w:rsidRPr="00D51CDC">
                    <w:rPr>
                      <w:rFonts w:ascii="Open Sans" w:hAnsi="Open Sans" w:cs="Open Sans"/>
                      <w:sz w:val="20"/>
                      <w:szCs w:val="20"/>
                    </w:rPr>
                    <w:t>Mica</w:t>
                  </w:r>
                </w:p>
              </w:tc>
              <w:tc>
                <w:tcPr>
                  <w:tcW w:w="2070" w:type="dxa"/>
                </w:tcPr>
                <w:p w14:paraId="224501E5" w14:textId="38D1BD13" w:rsidR="002722D9" w:rsidRPr="002722D9" w:rsidRDefault="00D51CDC" w:rsidP="009F1085">
                  <w:pPr>
                    <w:rPr>
                      <w:rFonts w:ascii="Open Sans" w:hAnsi="Open Sans" w:cs="Open Sans"/>
                      <w:sz w:val="20"/>
                      <w:szCs w:val="20"/>
                    </w:rPr>
                  </w:pPr>
                  <w:r w:rsidRPr="00D51CDC">
                    <w:rPr>
                      <w:rFonts w:ascii="Open Sans" w:hAnsi="Open Sans" w:cs="Open Sans"/>
                      <w:sz w:val="20"/>
                      <w:szCs w:val="20"/>
                    </w:rPr>
                    <w:t>12001-26-2</w:t>
                  </w:r>
                </w:p>
              </w:tc>
              <w:tc>
                <w:tcPr>
                  <w:tcW w:w="2114" w:type="dxa"/>
                </w:tcPr>
                <w:p w14:paraId="4C66711A" w14:textId="5D1A9411" w:rsidR="002722D9" w:rsidRDefault="00D51CDC" w:rsidP="009F1085">
                  <w:pPr>
                    <w:rPr>
                      <w:rFonts w:ascii="Open Sans" w:hAnsi="Open Sans" w:cs="Open Sans"/>
                      <w:sz w:val="20"/>
                      <w:szCs w:val="20"/>
                    </w:rPr>
                  </w:pPr>
                  <w:r>
                    <w:rPr>
                      <w:rFonts w:ascii="Open Sans" w:hAnsi="Open Sans" w:cs="Open Sans"/>
                      <w:sz w:val="20"/>
                      <w:szCs w:val="20"/>
                    </w:rPr>
                    <w:t>1-5</w:t>
                  </w:r>
                </w:p>
              </w:tc>
            </w:tr>
            <w:tr w:rsidR="002722D9" w14:paraId="5761CB1D" w14:textId="77777777" w:rsidTr="00DA5C81">
              <w:trPr>
                <w:trHeight w:val="257"/>
              </w:trPr>
              <w:tc>
                <w:tcPr>
                  <w:tcW w:w="5305" w:type="dxa"/>
                </w:tcPr>
                <w:p w14:paraId="5A90B09C" w14:textId="32DED9B0" w:rsidR="002722D9" w:rsidRPr="002722D9" w:rsidRDefault="00D51CDC" w:rsidP="00DA5C81">
                  <w:pPr>
                    <w:rPr>
                      <w:rFonts w:ascii="Open Sans" w:hAnsi="Open Sans" w:cs="Open Sans"/>
                      <w:sz w:val="20"/>
                      <w:szCs w:val="20"/>
                    </w:rPr>
                  </w:pPr>
                  <w:r w:rsidRPr="00D51CDC">
                    <w:rPr>
                      <w:rFonts w:ascii="Open Sans" w:hAnsi="Open Sans" w:cs="Open Sans"/>
                      <w:sz w:val="20"/>
                      <w:szCs w:val="20"/>
                    </w:rPr>
                    <w:t>Red 6</w:t>
                  </w:r>
                </w:p>
              </w:tc>
              <w:tc>
                <w:tcPr>
                  <w:tcW w:w="2070" w:type="dxa"/>
                </w:tcPr>
                <w:p w14:paraId="7BD445B5" w14:textId="3BA7D84E" w:rsidR="002722D9" w:rsidRPr="002722D9" w:rsidRDefault="00D51CDC" w:rsidP="009F1085">
                  <w:pPr>
                    <w:rPr>
                      <w:rFonts w:ascii="Open Sans" w:hAnsi="Open Sans" w:cs="Open Sans"/>
                      <w:sz w:val="20"/>
                      <w:szCs w:val="20"/>
                    </w:rPr>
                  </w:pPr>
                  <w:r w:rsidRPr="00D51CDC">
                    <w:rPr>
                      <w:rFonts w:ascii="Open Sans" w:hAnsi="Open Sans" w:cs="Open Sans"/>
                      <w:sz w:val="20"/>
                      <w:szCs w:val="20"/>
                    </w:rPr>
                    <w:t>5858-81-1</w:t>
                  </w:r>
                </w:p>
              </w:tc>
              <w:tc>
                <w:tcPr>
                  <w:tcW w:w="2114" w:type="dxa"/>
                </w:tcPr>
                <w:p w14:paraId="19832652" w14:textId="0FB563F5" w:rsidR="002722D9" w:rsidRDefault="00D51CDC" w:rsidP="009F1085">
                  <w:pPr>
                    <w:rPr>
                      <w:rFonts w:ascii="Open Sans" w:hAnsi="Open Sans" w:cs="Open Sans"/>
                      <w:sz w:val="20"/>
                      <w:szCs w:val="20"/>
                    </w:rPr>
                  </w:pPr>
                  <w:r>
                    <w:rPr>
                      <w:rFonts w:ascii="Open Sans" w:hAnsi="Open Sans" w:cs="Open Sans"/>
                      <w:sz w:val="20"/>
                      <w:szCs w:val="20"/>
                    </w:rPr>
                    <w:t>0-1</w:t>
                  </w:r>
                </w:p>
              </w:tc>
            </w:tr>
            <w:tr w:rsidR="00B51B20" w14:paraId="2D31EE7A" w14:textId="77777777" w:rsidTr="00DA5C81">
              <w:trPr>
                <w:trHeight w:val="257"/>
              </w:trPr>
              <w:tc>
                <w:tcPr>
                  <w:tcW w:w="5305" w:type="dxa"/>
                </w:tcPr>
                <w:p w14:paraId="5DBA01A2" w14:textId="0B5B73C1" w:rsidR="00B51B20" w:rsidRPr="002722D9" w:rsidRDefault="00B51B20" w:rsidP="00B51B20">
                  <w:pPr>
                    <w:rPr>
                      <w:rFonts w:ascii="Open Sans" w:hAnsi="Open Sans" w:cs="Open Sans"/>
                      <w:sz w:val="20"/>
                      <w:szCs w:val="20"/>
                    </w:rPr>
                  </w:pPr>
                  <w:proofErr w:type="spellStart"/>
                  <w:r w:rsidRPr="00C16529">
                    <w:rPr>
                      <w:rFonts w:ascii="Open Sans" w:hAnsi="Open Sans" w:cs="Open Sans"/>
                      <w:sz w:val="20"/>
                      <w:szCs w:val="20"/>
                    </w:rPr>
                    <w:t>Triiron</w:t>
                  </w:r>
                  <w:proofErr w:type="spellEnd"/>
                  <w:r w:rsidRPr="00C16529">
                    <w:rPr>
                      <w:rFonts w:ascii="Open Sans" w:hAnsi="Open Sans" w:cs="Open Sans"/>
                      <w:sz w:val="20"/>
                      <w:szCs w:val="20"/>
                    </w:rPr>
                    <w:t xml:space="preserve"> Tetraoxide</w:t>
                  </w:r>
                </w:p>
              </w:tc>
              <w:tc>
                <w:tcPr>
                  <w:tcW w:w="2070" w:type="dxa"/>
                </w:tcPr>
                <w:p w14:paraId="43DD857C" w14:textId="604B57FA" w:rsidR="00B51B20" w:rsidRPr="002722D9" w:rsidRDefault="00B51B20" w:rsidP="00B51B20">
                  <w:pPr>
                    <w:rPr>
                      <w:rFonts w:ascii="Open Sans" w:hAnsi="Open Sans" w:cs="Open Sans"/>
                      <w:sz w:val="20"/>
                      <w:szCs w:val="20"/>
                    </w:rPr>
                  </w:pPr>
                  <w:r w:rsidRPr="00C16529">
                    <w:rPr>
                      <w:rFonts w:ascii="Open Sans" w:hAnsi="Open Sans" w:cs="Open Sans"/>
                      <w:sz w:val="20"/>
                      <w:szCs w:val="20"/>
                    </w:rPr>
                    <w:t>12227-89-3</w:t>
                  </w:r>
                </w:p>
              </w:tc>
              <w:tc>
                <w:tcPr>
                  <w:tcW w:w="2114" w:type="dxa"/>
                </w:tcPr>
                <w:p w14:paraId="2456B386" w14:textId="7AF2D6FB"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1BFA0E8B" w14:textId="77777777" w:rsidTr="00DA5C81">
              <w:trPr>
                <w:trHeight w:val="257"/>
              </w:trPr>
              <w:tc>
                <w:tcPr>
                  <w:tcW w:w="5305" w:type="dxa"/>
                </w:tcPr>
                <w:p w14:paraId="6F968D24" w14:textId="19B82D2C" w:rsidR="00B51B20" w:rsidRPr="002722D9" w:rsidRDefault="00B51B20" w:rsidP="00B51B20">
                  <w:pPr>
                    <w:rPr>
                      <w:rFonts w:ascii="Open Sans" w:hAnsi="Open Sans" w:cs="Open Sans"/>
                      <w:sz w:val="20"/>
                      <w:szCs w:val="20"/>
                    </w:rPr>
                  </w:pPr>
                  <w:r w:rsidRPr="00C16529">
                    <w:rPr>
                      <w:rFonts w:ascii="Open Sans" w:hAnsi="Open Sans" w:cs="Open Sans"/>
                      <w:sz w:val="20"/>
                      <w:szCs w:val="20"/>
                    </w:rPr>
                    <w:t>Ferric Ferrocyanide</w:t>
                  </w:r>
                </w:p>
              </w:tc>
              <w:tc>
                <w:tcPr>
                  <w:tcW w:w="2070" w:type="dxa"/>
                </w:tcPr>
                <w:p w14:paraId="7DB1A193" w14:textId="34161B1B" w:rsidR="00B51B20" w:rsidRPr="002722D9" w:rsidRDefault="00B51B20" w:rsidP="00B51B20">
                  <w:pPr>
                    <w:rPr>
                      <w:rFonts w:ascii="Open Sans" w:hAnsi="Open Sans" w:cs="Open Sans"/>
                      <w:sz w:val="20"/>
                      <w:szCs w:val="20"/>
                    </w:rPr>
                  </w:pPr>
                  <w:r w:rsidRPr="00C16529">
                    <w:rPr>
                      <w:rFonts w:ascii="Open Sans" w:hAnsi="Open Sans" w:cs="Open Sans"/>
                      <w:sz w:val="20"/>
                      <w:szCs w:val="20"/>
                    </w:rPr>
                    <w:t>14038-43-8</w:t>
                  </w:r>
                </w:p>
              </w:tc>
              <w:tc>
                <w:tcPr>
                  <w:tcW w:w="2114" w:type="dxa"/>
                </w:tcPr>
                <w:p w14:paraId="22907C37" w14:textId="512E492D"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4E208BD7" w14:textId="77777777" w:rsidTr="00DA5C81">
              <w:trPr>
                <w:trHeight w:val="257"/>
              </w:trPr>
              <w:tc>
                <w:tcPr>
                  <w:tcW w:w="5305" w:type="dxa"/>
                </w:tcPr>
                <w:p w14:paraId="5E753208" w14:textId="7E35E7BD" w:rsidR="00B51B20" w:rsidRPr="00C16529" w:rsidRDefault="00B51B20" w:rsidP="00B51B20">
                  <w:pPr>
                    <w:rPr>
                      <w:rFonts w:ascii="Open Sans" w:hAnsi="Open Sans" w:cs="Open Sans"/>
                      <w:sz w:val="20"/>
                      <w:szCs w:val="20"/>
                    </w:rPr>
                  </w:pPr>
                  <w:r w:rsidRPr="00C16529">
                    <w:rPr>
                      <w:rFonts w:ascii="Open Sans" w:hAnsi="Open Sans" w:cs="Open Sans"/>
                      <w:sz w:val="20"/>
                      <w:szCs w:val="20"/>
                    </w:rPr>
                    <w:lastRenderedPageBreak/>
                    <w:t>1-Hydroxy-4(</w:t>
                  </w:r>
                  <w:proofErr w:type="spellStart"/>
                  <w:r w:rsidRPr="00C16529">
                    <w:rPr>
                      <w:rFonts w:ascii="Open Sans" w:hAnsi="Open Sans" w:cs="Open Sans"/>
                      <w:sz w:val="20"/>
                      <w:szCs w:val="20"/>
                    </w:rPr>
                    <w:t>ptoluidino</w:t>
                  </w:r>
                  <w:proofErr w:type="spellEnd"/>
                  <w:r w:rsidRPr="00C16529">
                    <w:rPr>
                      <w:rFonts w:ascii="Open Sans" w:hAnsi="Open Sans" w:cs="Open Sans"/>
                      <w:sz w:val="20"/>
                      <w:szCs w:val="20"/>
                    </w:rPr>
                    <w:t>)</w:t>
                  </w:r>
                  <w:r>
                    <w:rPr>
                      <w:rFonts w:ascii="Open Sans" w:hAnsi="Open Sans" w:cs="Open Sans"/>
                      <w:sz w:val="20"/>
                      <w:szCs w:val="20"/>
                    </w:rPr>
                    <w:t xml:space="preserve"> </w:t>
                  </w:r>
                  <w:r w:rsidRPr="00C16529">
                    <w:rPr>
                      <w:rFonts w:ascii="Open Sans" w:hAnsi="Open Sans" w:cs="Open Sans"/>
                      <w:sz w:val="20"/>
                      <w:szCs w:val="20"/>
                    </w:rPr>
                    <w:t>anthraquinone</w:t>
                  </w:r>
                </w:p>
              </w:tc>
              <w:tc>
                <w:tcPr>
                  <w:tcW w:w="2070" w:type="dxa"/>
                </w:tcPr>
                <w:p w14:paraId="510D36BF" w14:textId="318FA894" w:rsidR="00B51B20" w:rsidRPr="00C16529" w:rsidRDefault="00B51B20" w:rsidP="00B51B20">
                  <w:pPr>
                    <w:rPr>
                      <w:rFonts w:ascii="Open Sans" w:hAnsi="Open Sans" w:cs="Open Sans"/>
                      <w:sz w:val="20"/>
                      <w:szCs w:val="20"/>
                    </w:rPr>
                  </w:pPr>
                  <w:r w:rsidRPr="000F6E0A">
                    <w:rPr>
                      <w:rFonts w:ascii="Open Sans" w:hAnsi="Open Sans" w:cs="Open Sans"/>
                      <w:sz w:val="20"/>
                      <w:szCs w:val="20"/>
                    </w:rPr>
                    <w:t>81-48-1</w:t>
                  </w:r>
                </w:p>
              </w:tc>
              <w:tc>
                <w:tcPr>
                  <w:tcW w:w="2114" w:type="dxa"/>
                </w:tcPr>
                <w:p w14:paraId="02FA0F10" w14:textId="77BA360F"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36448D55" w14:textId="77777777" w:rsidTr="00DA5C81">
              <w:trPr>
                <w:trHeight w:val="257"/>
              </w:trPr>
              <w:tc>
                <w:tcPr>
                  <w:tcW w:w="5305" w:type="dxa"/>
                </w:tcPr>
                <w:p w14:paraId="51A18555" w14:textId="699A6539" w:rsidR="00B51B20" w:rsidRPr="00C16529" w:rsidRDefault="00B51B20" w:rsidP="00B51B20">
                  <w:pPr>
                    <w:rPr>
                      <w:rFonts w:ascii="Open Sans" w:hAnsi="Open Sans" w:cs="Open Sans"/>
                      <w:sz w:val="20"/>
                      <w:szCs w:val="20"/>
                    </w:rPr>
                  </w:pPr>
                  <w:r w:rsidRPr="003138AC">
                    <w:rPr>
                      <w:rFonts w:ascii="Open Sans" w:hAnsi="Open Sans" w:cs="Open Sans"/>
                      <w:sz w:val="20"/>
                      <w:szCs w:val="20"/>
                    </w:rPr>
                    <w:t>Bismuth chloride oxide</w:t>
                  </w:r>
                </w:p>
              </w:tc>
              <w:tc>
                <w:tcPr>
                  <w:tcW w:w="2070" w:type="dxa"/>
                </w:tcPr>
                <w:p w14:paraId="3C84F0A3" w14:textId="6564420B" w:rsidR="00B51B20" w:rsidRPr="00C16529" w:rsidRDefault="00B51B20" w:rsidP="00B51B20">
                  <w:pPr>
                    <w:rPr>
                      <w:rFonts w:ascii="Open Sans" w:hAnsi="Open Sans" w:cs="Open Sans"/>
                      <w:sz w:val="20"/>
                      <w:szCs w:val="20"/>
                    </w:rPr>
                  </w:pPr>
                  <w:r w:rsidRPr="003138AC">
                    <w:rPr>
                      <w:rFonts w:ascii="Open Sans" w:hAnsi="Open Sans" w:cs="Open Sans"/>
                      <w:sz w:val="20"/>
                      <w:szCs w:val="20"/>
                    </w:rPr>
                    <w:t>7787-59-9</w:t>
                  </w:r>
                </w:p>
              </w:tc>
              <w:tc>
                <w:tcPr>
                  <w:tcW w:w="2114" w:type="dxa"/>
                </w:tcPr>
                <w:p w14:paraId="53106020" w14:textId="3DB8E12C"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4A563B56" w14:textId="77777777" w:rsidTr="00DA5C81">
              <w:trPr>
                <w:trHeight w:val="257"/>
              </w:trPr>
              <w:tc>
                <w:tcPr>
                  <w:tcW w:w="5305" w:type="dxa"/>
                </w:tcPr>
                <w:p w14:paraId="7EEECA52" w14:textId="06153642" w:rsidR="00B51B20" w:rsidRPr="00C16529" w:rsidRDefault="00B51B20" w:rsidP="00B51B20">
                  <w:pPr>
                    <w:rPr>
                      <w:rFonts w:ascii="Open Sans" w:hAnsi="Open Sans" w:cs="Open Sans"/>
                      <w:sz w:val="20"/>
                      <w:szCs w:val="20"/>
                    </w:rPr>
                  </w:pPr>
                  <w:r w:rsidRPr="003138AC">
                    <w:rPr>
                      <w:rFonts w:ascii="Open Sans" w:hAnsi="Open Sans" w:cs="Open Sans"/>
                      <w:sz w:val="20"/>
                      <w:szCs w:val="20"/>
                    </w:rPr>
                    <w:t>Red Dye</w:t>
                  </w:r>
                </w:p>
              </w:tc>
              <w:tc>
                <w:tcPr>
                  <w:tcW w:w="2070" w:type="dxa"/>
                </w:tcPr>
                <w:p w14:paraId="29D4A0D4" w14:textId="195B0332" w:rsidR="00B51B20" w:rsidRPr="00C16529" w:rsidRDefault="00B51B20" w:rsidP="00B51B20">
                  <w:pPr>
                    <w:rPr>
                      <w:rFonts w:ascii="Open Sans" w:hAnsi="Open Sans" w:cs="Open Sans"/>
                      <w:sz w:val="20"/>
                      <w:szCs w:val="20"/>
                    </w:rPr>
                  </w:pPr>
                  <w:r w:rsidRPr="003138AC">
                    <w:rPr>
                      <w:rFonts w:ascii="Open Sans" w:hAnsi="Open Sans" w:cs="Open Sans"/>
                      <w:sz w:val="20"/>
                      <w:szCs w:val="20"/>
                    </w:rPr>
                    <w:t>2379-74-0</w:t>
                  </w:r>
                </w:p>
              </w:tc>
              <w:tc>
                <w:tcPr>
                  <w:tcW w:w="2114" w:type="dxa"/>
                </w:tcPr>
                <w:p w14:paraId="5D2AB45D" w14:textId="78A33B69"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234AE876" w14:textId="77777777" w:rsidTr="00DA5C81">
              <w:trPr>
                <w:trHeight w:val="257"/>
              </w:trPr>
              <w:tc>
                <w:tcPr>
                  <w:tcW w:w="5305" w:type="dxa"/>
                </w:tcPr>
                <w:p w14:paraId="3E04E2D9" w14:textId="110927AA" w:rsidR="00B51B20" w:rsidRPr="00C16529" w:rsidRDefault="00B51B20" w:rsidP="00B51B20">
                  <w:pPr>
                    <w:rPr>
                      <w:rFonts w:ascii="Open Sans" w:hAnsi="Open Sans" w:cs="Open Sans"/>
                      <w:sz w:val="20"/>
                      <w:szCs w:val="20"/>
                    </w:rPr>
                  </w:pPr>
                  <w:r w:rsidRPr="00B51B20">
                    <w:rPr>
                      <w:rFonts w:ascii="Open Sans" w:hAnsi="Open Sans" w:cs="Open Sans"/>
                      <w:sz w:val="20"/>
                      <w:szCs w:val="20"/>
                    </w:rPr>
                    <w:t>D &amp; C Red no. 34</w:t>
                  </w:r>
                </w:p>
              </w:tc>
              <w:tc>
                <w:tcPr>
                  <w:tcW w:w="2070" w:type="dxa"/>
                </w:tcPr>
                <w:p w14:paraId="5C7F8602" w14:textId="618B02EA" w:rsidR="00B51B20" w:rsidRPr="00C16529" w:rsidRDefault="00B51B20" w:rsidP="00B51B20">
                  <w:pPr>
                    <w:rPr>
                      <w:rFonts w:ascii="Open Sans" w:hAnsi="Open Sans" w:cs="Open Sans"/>
                      <w:sz w:val="20"/>
                      <w:szCs w:val="20"/>
                    </w:rPr>
                  </w:pPr>
                  <w:r w:rsidRPr="00B51B20">
                    <w:rPr>
                      <w:rFonts w:ascii="Open Sans" w:hAnsi="Open Sans" w:cs="Open Sans"/>
                      <w:sz w:val="20"/>
                      <w:szCs w:val="20"/>
                    </w:rPr>
                    <w:t>6417-83-0</w:t>
                  </w:r>
                </w:p>
              </w:tc>
              <w:tc>
                <w:tcPr>
                  <w:tcW w:w="2114" w:type="dxa"/>
                </w:tcPr>
                <w:p w14:paraId="2344D923" w14:textId="292B1099"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1C1B2C8A" w14:textId="77777777" w:rsidTr="00DA5C81">
              <w:trPr>
                <w:trHeight w:val="257"/>
              </w:trPr>
              <w:tc>
                <w:tcPr>
                  <w:tcW w:w="5305" w:type="dxa"/>
                </w:tcPr>
                <w:p w14:paraId="0BC4BB0E" w14:textId="013B29DC" w:rsidR="00B51B20" w:rsidRPr="00C16529" w:rsidRDefault="00B51B20" w:rsidP="00B51B20">
                  <w:pPr>
                    <w:rPr>
                      <w:rFonts w:ascii="Open Sans" w:hAnsi="Open Sans" w:cs="Open Sans"/>
                      <w:sz w:val="20"/>
                      <w:szCs w:val="20"/>
                    </w:rPr>
                  </w:pPr>
                  <w:r w:rsidRPr="00B51B20">
                    <w:rPr>
                      <w:rFonts w:ascii="Open Sans" w:hAnsi="Open Sans" w:cs="Open Sans"/>
                      <w:sz w:val="20"/>
                      <w:szCs w:val="20"/>
                    </w:rPr>
                    <w:t>Yellow Dye</w:t>
                  </w:r>
                </w:p>
              </w:tc>
              <w:tc>
                <w:tcPr>
                  <w:tcW w:w="2070" w:type="dxa"/>
                </w:tcPr>
                <w:p w14:paraId="1548C6CE" w14:textId="294C8933" w:rsidR="00B51B20" w:rsidRPr="00C16529" w:rsidRDefault="00B51B20" w:rsidP="00B51B20">
                  <w:pPr>
                    <w:rPr>
                      <w:rFonts w:ascii="Open Sans" w:hAnsi="Open Sans" w:cs="Open Sans"/>
                      <w:sz w:val="20"/>
                      <w:szCs w:val="20"/>
                    </w:rPr>
                  </w:pPr>
                  <w:r w:rsidRPr="00B51B20">
                    <w:rPr>
                      <w:rFonts w:ascii="Open Sans" w:hAnsi="Open Sans" w:cs="Open Sans"/>
                      <w:sz w:val="20"/>
                      <w:szCs w:val="20"/>
                    </w:rPr>
                    <w:t>8003-22-3</w:t>
                  </w:r>
                </w:p>
              </w:tc>
              <w:tc>
                <w:tcPr>
                  <w:tcW w:w="2114" w:type="dxa"/>
                </w:tcPr>
                <w:p w14:paraId="23FF8196" w14:textId="74289552"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284AF07A" w14:textId="77777777" w:rsidTr="00DA5C81">
              <w:trPr>
                <w:trHeight w:val="257"/>
              </w:trPr>
              <w:tc>
                <w:tcPr>
                  <w:tcW w:w="5305" w:type="dxa"/>
                </w:tcPr>
                <w:p w14:paraId="598863D4" w14:textId="6991C634" w:rsidR="00B51B20" w:rsidRPr="00C16529" w:rsidRDefault="00B51B20" w:rsidP="00B51B20">
                  <w:pPr>
                    <w:rPr>
                      <w:rFonts w:ascii="Open Sans" w:hAnsi="Open Sans" w:cs="Open Sans"/>
                      <w:sz w:val="20"/>
                      <w:szCs w:val="20"/>
                    </w:rPr>
                  </w:pPr>
                  <w:r w:rsidRPr="00B51B20">
                    <w:rPr>
                      <w:rFonts w:ascii="Open Sans" w:hAnsi="Open Sans" w:cs="Open Sans"/>
                      <w:sz w:val="20"/>
                      <w:szCs w:val="20"/>
                    </w:rPr>
                    <w:t>Titanium Dioxide</w:t>
                  </w:r>
                </w:p>
              </w:tc>
              <w:tc>
                <w:tcPr>
                  <w:tcW w:w="2070" w:type="dxa"/>
                </w:tcPr>
                <w:p w14:paraId="606A909C" w14:textId="61D3ADD7" w:rsidR="00B51B20" w:rsidRPr="00C16529" w:rsidRDefault="00B51B20" w:rsidP="00B51B20">
                  <w:pPr>
                    <w:rPr>
                      <w:rFonts w:ascii="Open Sans" w:hAnsi="Open Sans" w:cs="Open Sans"/>
                      <w:sz w:val="20"/>
                      <w:szCs w:val="20"/>
                    </w:rPr>
                  </w:pPr>
                  <w:r w:rsidRPr="00B51B20">
                    <w:rPr>
                      <w:rFonts w:ascii="Open Sans" w:hAnsi="Open Sans" w:cs="Open Sans"/>
                      <w:sz w:val="20"/>
                      <w:szCs w:val="20"/>
                    </w:rPr>
                    <w:t>13463-67-7</w:t>
                  </w:r>
                </w:p>
              </w:tc>
              <w:tc>
                <w:tcPr>
                  <w:tcW w:w="2114" w:type="dxa"/>
                </w:tcPr>
                <w:p w14:paraId="733A8D48" w14:textId="53F55F87"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r w:rsidR="00B51B20" w14:paraId="4FC75F7C" w14:textId="77777777" w:rsidTr="00DA5C81">
              <w:trPr>
                <w:trHeight w:val="257"/>
              </w:trPr>
              <w:tc>
                <w:tcPr>
                  <w:tcW w:w="5305" w:type="dxa"/>
                </w:tcPr>
                <w:p w14:paraId="6A646005" w14:textId="0B806678" w:rsidR="00B51B20" w:rsidRPr="00C16529" w:rsidRDefault="00B51B20" w:rsidP="00B51B20">
                  <w:pPr>
                    <w:rPr>
                      <w:rFonts w:ascii="Open Sans" w:hAnsi="Open Sans" w:cs="Open Sans"/>
                      <w:sz w:val="20"/>
                      <w:szCs w:val="20"/>
                    </w:rPr>
                  </w:pPr>
                  <w:r w:rsidRPr="00B51B20">
                    <w:rPr>
                      <w:rFonts w:ascii="Open Sans" w:hAnsi="Open Sans" w:cs="Open Sans"/>
                      <w:sz w:val="20"/>
                      <w:szCs w:val="20"/>
                    </w:rPr>
                    <w:t>Diiron Trioxide</w:t>
                  </w:r>
                </w:p>
              </w:tc>
              <w:tc>
                <w:tcPr>
                  <w:tcW w:w="2070" w:type="dxa"/>
                </w:tcPr>
                <w:p w14:paraId="27C49C20" w14:textId="729FBFAF" w:rsidR="00B51B20" w:rsidRPr="00C16529" w:rsidRDefault="00B51B20" w:rsidP="00B51B20">
                  <w:pPr>
                    <w:rPr>
                      <w:rFonts w:ascii="Open Sans" w:hAnsi="Open Sans" w:cs="Open Sans"/>
                      <w:sz w:val="20"/>
                      <w:szCs w:val="20"/>
                    </w:rPr>
                  </w:pPr>
                  <w:r w:rsidRPr="00B51B20">
                    <w:rPr>
                      <w:rFonts w:ascii="Open Sans" w:hAnsi="Open Sans" w:cs="Open Sans"/>
                      <w:sz w:val="20"/>
                      <w:szCs w:val="20"/>
                    </w:rPr>
                    <w:t>1309-37-1</w:t>
                  </w:r>
                </w:p>
              </w:tc>
              <w:tc>
                <w:tcPr>
                  <w:tcW w:w="2114" w:type="dxa"/>
                </w:tcPr>
                <w:p w14:paraId="3CA63837" w14:textId="075E97E3" w:rsidR="00B51B20" w:rsidRDefault="00B51B20" w:rsidP="00B51B20">
                  <w:pPr>
                    <w:rPr>
                      <w:rFonts w:ascii="Open Sans" w:hAnsi="Open Sans" w:cs="Open Sans"/>
                      <w:sz w:val="20"/>
                      <w:szCs w:val="20"/>
                    </w:rPr>
                  </w:pPr>
                  <w:r w:rsidRPr="000D7ECE">
                    <w:rPr>
                      <w:rFonts w:ascii="Open Sans" w:hAnsi="Open Sans" w:cs="Open Sans"/>
                      <w:sz w:val="20"/>
                      <w:szCs w:val="20"/>
                    </w:rPr>
                    <w:t>0-1</w:t>
                  </w:r>
                </w:p>
              </w:tc>
            </w:tr>
          </w:tbl>
          <w:p w14:paraId="6FDD0034" w14:textId="77777777" w:rsidR="00A90896" w:rsidRPr="00A92D4B" w:rsidRDefault="00A90896" w:rsidP="00607F75">
            <w:pPr>
              <w:rPr>
                <w:rFonts w:ascii="Open Sans" w:hAnsi="Open Sans" w:cs="Open Sans"/>
                <w:sz w:val="20"/>
                <w:szCs w:val="20"/>
              </w:rPr>
            </w:pPr>
          </w:p>
        </w:tc>
      </w:tr>
      <w:tr w:rsidR="00607F75" w:rsidRPr="00FC7BD1" w14:paraId="10956A7B" w14:textId="77777777" w:rsidTr="00DB0896">
        <w:tc>
          <w:tcPr>
            <w:tcW w:w="9720" w:type="dxa"/>
            <w:shd w:val="clear" w:color="auto" w:fill="404040" w:themeFill="text1" w:themeFillTint="BF"/>
          </w:tcPr>
          <w:p w14:paraId="03092321" w14:textId="77777777" w:rsidR="00607F75" w:rsidRPr="00FC7BD1" w:rsidRDefault="00607F75" w:rsidP="00607F7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4: First-Aid Measures</w:t>
            </w:r>
          </w:p>
        </w:tc>
      </w:tr>
      <w:tr w:rsidR="00607F75" w:rsidRPr="00A92D4B" w14:paraId="38664509" w14:textId="77777777" w:rsidTr="00DB0896">
        <w:tc>
          <w:tcPr>
            <w:tcW w:w="9720" w:type="dxa"/>
          </w:tcPr>
          <w:p w14:paraId="4F229AB8" w14:textId="77777777" w:rsidR="009F1085" w:rsidRDefault="009F1085" w:rsidP="00DA74D6">
            <w:pPr>
              <w:jc w:val="both"/>
              <w:rPr>
                <w:rFonts w:ascii="Open Sans" w:hAnsi="Open Sans" w:cs="Open Sans"/>
                <w:b/>
                <w:sz w:val="20"/>
                <w:szCs w:val="20"/>
              </w:rPr>
            </w:pPr>
          </w:p>
          <w:p w14:paraId="0F9B1024" w14:textId="216E94FB" w:rsidR="00BD1518" w:rsidRDefault="00082B03" w:rsidP="00746C9A">
            <w:pPr>
              <w:ind w:left="5"/>
              <w:jc w:val="both"/>
              <w:rPr>
                <w:rFonts w:ascii="Open Sans" w:hAnsi="Open Sans" w:cs="Open Sans"/>
                <w:bCs/>
                <w:sz w:val="20"/>
                <w:szCs w:val="20"/>
              </w:rPr>
            </w:pPr>
            <w:r>
              <w:rPr>
                <w:rFonts w:ascii="Open Sans" w:hAnsi="Open Sans" w:cs="Open Sans"/>
                <w:b/>
                <w:sz w:val="20"/>
                <w:szCs w:val="20"/>
              </w:rPr>
              <w:t>Skin</w:t>
            </w:r>
            <w:r w:rsidR="00607F75" w:rsidRPr="009B308F">
              <w:rPr>
                <w:rFonts w:ascii="Open Sans" w:hAnsi="Open Sans" w:cs="Open Sans"/>
                <w:b/>
                <w:sz w:val="20"/>
                <w:szCs w:val="20"/>
              </w:rPr>
              <w:t xml:space="preserve"> contact:</w:t>
            </w:r>
            <w:r w:rsidR="00BD1518">
              <w:rPr>
                <w:rFonts w:ascii="Open Sans" w:hAnsi="Open Sans" w:cs="Open Sans"/>
                <w:b/>
                <w:sz w:val="20"/>
                <w:szCs w:val="20"/>
              </w:rPr>
              <w:t xml:space="preserve"> </w:t>
            </w:r>
            <w:r w:rsidR="00746C9A" w:rsidRPr="00746C9A">
              <w:rPr>
                <w:rFonts w:ascii="Open Sans" w:hAnsi="Open Sans" w:cs="Open Sans"/>
                <w:bCs/>
                <w:sz w:val="20"/>
                <w:szCs w:val="20"/>
              </w:rPr>
              <w:t>Immediately flush skin with plenty of water (using soap, if available). Remove contaminated</w:t>
            </w:r>
            <w:r w:rsidR="00746C9A">
              <w:rPr>
                <w:rFonts w:ascii="Open Sans" w:hAnsi="Open Sans" w:cs="Open Sans"/>
                <w:bCs/>
                <w:sz w:val="20"/>
                <w:szCs w:val="20"/>
              </w:rPr>
              <w:t xml:space="preserve"> </w:t>
            </w:r>
            <w:r w:rsidR="00746C9A" w:rsidRPr="00746C9A">
              <w:rPr>
                <w:rFonts w:ascii="Open Sans" w:hAnsi="Open Sans" w:cs="Open Sans"/>
                <w:bCs/>
                <w:sz w:val="20"/>
                <w:szCs w:val="20"/>
              </w:rPr>
              <w:t>clothing and shoes. Wash clothing before reuse. Get immediate medical attention if symptoms occur.</w:t>
            </w:r>
          </w:p>
          <w:p w14:paraId="446EBD0A" w14:textId="77777777" w:rsidR="00746C9A" w:rsidRDefault="00746C9A" w:rsidP="00746C9A">
            <w:pPr>
              <w:ind w:left="5"/>
              <w:jc w:val="both"/>
              <w:rPr>
                <w:rFonts w:cs="Arial"/>
                <w:sz w:val="23"/>
                <w:szCs w:val="23"/>
              </w:rPr>
            </w:pPr>
          </w:p>
          <w:p w14:paraId="4AC6FB6F" w14:textId="093CC961" w:rsidR="00082B03" w:rsidRDefault="00082B03" w:rsidP="00746C9A">
            <w:pPr>
              <w:jc w:val="both"/>
              <w:rPr>
                <w:rFonts w:ascii="Open Sans" w:hAnsi="Open Sans" w:cs="Open Sans"/>
                <w:sz w:val="20"/>
                <w:szCs w:val="20"/>
              </w:rPr>
            </w:pPr>
            <w:r>
              <w:rPr>
                <w:rFonts w:ascii="Open Sans" w:hAnsi="Open Sans" w:cs="Open Sans"/>
                <w:b/>
                <w:sz w:val="20"/>
                <w:szCs w:val="20"/>
              </w:rPr>
              <w:t xml:space="preserve">Eye </w:t>
            </w:r>
            <w:r w:rsidR="009B308F" w:rsidRPr="009B308F">
              <w:rPr>
                <w:rFonts w:ascii="Open Sans" w:hAnsi="Open Sans" w:cs="Open Sans"/>
                <w:b/>
                <w:sz w:val="20"/>
                <w:szCs w:val="20"/>
              </w:rPr>
              <w:t>contact:</w:t>
            </w:r>
            <w:r w:rsidR="00BD1518">
              <w:rPr>
                <w:rFonts w:cs="Arial"/>
                <w:sz w:val="23"/>
                <w:szCs w:val="23"/>
              </w:rPr>
              <w:t xml:space="preserve"> </w:t>
            </w:r>
            <w:r w:rsidR="00746C9A" w:rsidRPr="00746C9A">
              <w:rPr>
                <w:rFonts w:ascii="Open Sans" w:hAnsi="Open Sans" w:cs="Open Sans"/>
                <w:sz w:val="20"/>
                <w:szCs w:val="20"/>
              </w:rPr>
              <w:t>Splashes are not likely, however, if product gets into the eyes, immediately flush eyes with</w:t>
            </w:r>
            <w:r w:rsidR="00746C9A">
              <w:rPr>
                <w:rFonts w:ascii="Open Sans" w:hAnsi="Open Sans" w:cs="Open Sans"/>
                <w:sz w:val="20"/>
                <w:szCs w:val="20"/>
              </w:rPr>
              <w:t xml:space="preserve"> </w:t>
            </w:r>
            <w:r w:rsidR="00746C9A" w:rsidRPr="00746C9A">
              <w:rPr>
                <w:rFonts w:ascii="Open Sans" w:hAnsi="Open Sans" w:cs="Open Sans"/>
                <w:sz w:val="20"/>
                <w:szCs w:val="20"/>
              </w:rPr>
              <w:t>plenty of water for at least 15 minutes. If irritation occurs, get immediate medical attention immediately.</w:t>
            </w:r>
          </w:p>
          <w:p w14:paraId="4EA8C0AB" w14:textId="77777777" w:rsidR="00DA5C81" w:rsidRDefault="00DA5C81" w:rsidP="00BD1518">
            <w:pPr>
              <w:jc w:val="both"/>
              <w:rPr>
                <w:rFonts w:ascii="Open Sans" w:hAnsi="Open Sans" w:cs="Open Sans"/>
                <w:sz w:val="20"/>
                <w:szCs w:val="20"/>
              </w:rPr>
            </w:pPr>
          </w:p>
          <w:p w14:paraId="3AF436D0" w14:textId="38B86785" w:rsidR="00DA5C81" w:rsidRPr="00DA5C81" w:rsidRDefault="00082B03" w:rsidP="00746C9A">
            <w:pPr>
              <w:jc w:val="both"/>
              <w:rPr>
                <w:rFonts w:ascii="Open Sans" w:hAnsi="Open Sans" w:cs="Open Sans"/>
                <w:bCs/>
                <w:sz w:val="20"/>
                <w:szCs w:val="20"/>
              </w:rPr>
            </w:pPr>
            <w:r>
              <w:rPr>
                <w:rFonts w:ascii="Open Sans" w:hAnsi="Open Sans" w:cs="Open Sans"/>
                <w:b/>
                <w:sz w:val="20"/>
                <w:szCs w:val="20"/>
              </w:rPr>
              <w:t>I</w:t>
            </w:r>
            <w:r w:rsidR="009B308F" w:rsidRPr="009B308F">
              <w:rPr>
                <w:rFonts w:ascii="Open Sans" w:hAnsi="Open Sans" w:cs="Open Sans"/>
                <w:b/>
                <w:sz w:val="20"/>
                <w:szCs w:val="20"/>
              </w:rPr>
              <w:t>nhalation:</w:t>
            </w:r>
            <w:r w:rsidR="00BD1518">
              <w:rPr>
                <w:rFonts w:ascii="Open Sans" w:hAnsi="Open Sans" w:cs="Open Sans"/>
                <w:b/>
                <w:sz w:val="20"/>
                <w:szCs w:val="20"/>
              </w:rPr>
              <w:t xml:space="preserve"> </w:t>
            </w:r>
            <w:r w:rsidR="00746C9A" w:rsidRPr="00746C9A">
              <w:rPr>
                <w:rFonts w:ascii="Open Sans" w:hAnsi="Open Sans" w:cs="Open Sans"/>
                <w:bCs/>
                <w:sz w:val="20"/>
                <w:szCs w:val="20"/>
              </w:rPr>
              <w:t>In case of exposure to a high concentration of vapor or mist, remove person to fresh air. If</w:t>
            </w:r>
            <w:r w:rsidR="00746C9A">
              <w:rPr>
                <w:rFonts w:ascii="Open Sans" w:hAnsi="Open Sans" w:cs="Open Sans"/>
                <w:bCs/>
                <w:sz w:val="20"/>
                <w:szCs w:val="20"/>
              </w:rPr>
              <w:t xml:space="preserve"> </w:t>
            </w:r>
            <w:r w:rsidR="00746C9A" w:rsidRPr="00746C9A">
              <w:rPr>
                <w:rFonts w:ascii="Open Sans" w:hAnsi="Open Sans" w:cs="Open Sans"/>
                <w:bCs/>
                <w:sz w:val="20"/>
                <w:szCs w:val="20"/>
              </w:rPr>
              <w:t>breathing has stopped, administer artificial respiration, and seek medical attention.</w:t>
            </w:r>
          </w:p>
          <w:p w14:paraId="45E7A978" w14:textId="77777777" w:rsidR="00082B03" w:rsidRDefault="00082B03" w:rsidP="00BD1518">
            <w:pPr>
              <w:jc w:val="both"/>
              <w:rPr>
                <w:rFonts w:ascii="Open Sans" w:hAnsi="Open Sans" w:cs="Open Sans"/>
                <w:b/>
                <w:sz w:val="20"/>
                <w:szCs w:val="20"/>
              </w:rPr>
            </w:pPr>
          </w:p>
          <w:p w14:paraId="0F9A5D67" w14:textId="77777777" w:rsidR="0086494D" w:rsidRDefault="00BD1518" w:rsidP="009C0BCC">
            <w:pPr>
              <w:ind w:hanging="5"/>
              <w:jc w:val="both"/>
              <w:rPr>
                <w:rFonts w:ascii="Open Sans" w:hAnsi="Open Sans" w:cs="Open Sans"/>
                <w:bCs/>
                <w:sz w:val="20"/>
                <w:szCs w:val="20"/>
              </w:rPr>
            </w:pPr>
            <w:r>
              <w:rPr>
                <w:rFonts w:ascii="Open Sans" w:hAnsi="Open Sans" w:cs="Open Sans"/>
                <w:b/>
                <w:sz w:val="20"/>
                <w:szCs w:val="20"/>
              </w:rPr>
              <w:t xml:space="preserve">Ingestion: </w:t>
            </w:r>
            <w:r w:rsidR="009C0BCC" w:rsidRPr="009C0BCC">
              <w:rPr>
                <w:rFonts w:ascii="Open Sans" w:hAnsi="Open Sans" w:cs="Open Sans"/>
                <w:bCs/>
                <w:sz w:val="20"/>
                <w:szCs w:val="20"/>
              </w:rPr>
              <w:t>Do not induce vomiting. Keep individual calm. If appreciable quantities are swallowed, seek</w:t>
            </w:r>
            <w:r w:rsidR="009C0BCC">
              <w:rPr>
                <w:rFonts w:ascii="Open Sans" w:hAnsi="Open Sans" w:cs="Open Sans"/>
                <w:bCs/>
                <w:sz w:val="20"/>
                <w:szCs w:val="20"/>
              </w:rPr>
              <w:t xml:space="preserve"> </w:t>
            </w:r>
            <w:r w:rsidR="009C0BCC" w:rsidRPr="009C0BCC">
              <w:rPr>
                <w:rFonts w:ascii="Open Sans" w:hAnsi="Open Sans" w:cs="Open Sans"/>
                <w:bCs/>
                <w:sz w:val="20"/>
                <w:szCs w:val="20"/>
              </w:rPr>
              <w:t>medical attention.</w:t>
            </w:r>
          </w:p>
          <w:p w14:paraId="0D7764E4" w14:textId="2A9F1AD1" w:rsidR="009C0BCC" w:rsidRPr="009B308F" w:rsidRDefault="009C0BCC" w:rsidP="009C0BCC">
            <w:pPr>
              <w:ind w:hanging="5"/>
              <w:jc w:val="both"/>
              <w:rPr>
                <w:rFonts w:ascii="Open Sans" w:hAnsi="Open Sans" w:cs="Open Sans"/>
                <w:b/>
                <w:sz w:val="20"/>
                <w:szCs w:val="20"/>
              </w:rPr>
            </w:pPr>
          </w:p>
        </w:tc>
      </w:tr>
      <w:tr w:rsidR="00B207E9" w:rsidRPr="00FC7BD1" w14:paraId="502B0AC8" w14:textId="77777777" w:rsidTr="00DB0896">
        <w:tc>
          <w:tcPr>
            <w:tcW w:w="9720" w:type="dxa"/>
            <w:shd w:val="clear" w:color="auto" w:fill="404040" w:themeFill="text1" w:themeFillTint="BF"/>
          </w:tcPr>
          <w:p w14:paraId="46734BAD" w14:textId="77777777" w:rsidR="00B207E9" w:rsidRPr="00FC7BD1" w:rsidRDefault="00B207E9" w:rsidP="00B207E9">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5: Fire-Fighting Measures</w:t>
            </w:r>
          </w:p>
        </w:tc>
      </w:tr>
      <w:tr w:rsidR="00B207E9" w:rsidRPr="00A92D4B" w14:paraId="68C5C23C" w14:textId="77777777" w:rsidTr="00086F24">
        <w:trPr>
          <w:trHeight w:val="1790"/>
        </w:trPr>
        <w:tc>
          <w:tcPr>
            <w:tcW w:w="9720" w:type="dxa"/>
          </w:tcPr>
          <w:p w14:paraId="1E4979D1" w14:textId="77777777" w:rsidR="00434ACD" w:rsidRDefault="00434ACD" w:rsidP="00B207E9">
            <w:pPr>
              <w:rPr>
                <w:rFonts w:ascii="Open Sans" w:hAnsi="Open Sans" w:cs="Open Sans"/>
                <w:b/>
                <w:sz w:val="20"/>
                <w:szCs w:val="20"/>
              </w:rPr>
            </w:pPr>
          </w:p>
          <w:p w14:paraId="03D314A1" w14:textId="77777777" w:rsidR="00B207E9" w:rsidRPr="00B207E9" w:rsidRDefault="00B207E9" w:rsidP="001F5477">
            <w:pPr>
              <w:ind w:left="4685" w:hanging="4680"/>
              <w:jc w:val="both"/>
              <w:rPr>
                <w:rFonts w:ascii="Open Sans" w:hAnsi="Open Sans" w:cs="Open Sans"/>
                <w:b/>
                <w:sz w:val="20"/>
                <w:szCs w:val="20"/>
              </w:rPr>
            </w:pPr>
            <w:r w:rsidRPr="00B207E9">
              <w:rPr>
                <w:rFonts w:ascii="Open Sans" w:hAnsi="Open Sans" w:cs="Open Sans"/>
                <w:b/>
                <w:sz w:val="20"/>
                <w:szCs w:val="20"/>
              </w:rPr>
              <w:t xml:space="preserve">Suitable extinguishing agents: </w:t>
            </w:r>
            <w:r w:rsidR="006701CA">
              <w:rPr>
                <w:rFonts w:ascii="Open Sans" w:hAnsi="Open Sans" w:cs="Open Sans"/>
                <w:sz w:val="20"/>
                <w:szCs w:val="20"/>
              </w:rPr>
              <w:t>Foam, Carbon Dioxide and dry chemical fire extinguisher</w:t>
            </w:r>
          </w:p>
          <w:p w14:paraId="53CB25D3" w14:textId="77777777" w:rsidR="008D611B" w:rsidRDefault="008D611B" w:rsidP="001F5477">
            <w:pPr>
              <w:tabs>
                <w:tab w:val="left" w:pos="8055"/>
              </w:tabs>
              <w:jc w:val="both"/>
              <w:rPr>
                <w:rFonts w:ascii="Open Sans" w:hAnsi="Open Sans" w:cs="Open Sans"/>
                <w:b/>
                <w:sz w:val="20"/>
                <w:szCs w:val="20"/>
              </w:rPr>
            </w:pPr>
          </w:p>
          <w:p w14:paraId="3376F87A" w14:textId="77777777" w:rsidR="00B207E9" w:rsidRDefault="00B207E9" w:rsidP="001F5477">
            <w:pPr>
              <w:tabs>
                <w:tab w:val="left" w:pos="8055"/>
              </w:tabs>
              <w:ind w:left="5"/>
              <w:jc w:val="both"/>
              <w:rPr>
                <w:rFonts w:ascii="Open Sans" w:hAnsi="Open Sans" w:cs="Open Sans"/>
                <w:sz w:val="20"/>
                <w:szCs w:val="20"/>
              </w:rPr>
            </w:pPr>
            <w:r w:rsidRPr="00B207E9">
              <w:rPr>
                <w:rFonts w:ascii="Open Sans" w:hAnsi="Open Sans" w:cs="Open Sans"/>
                <w:b/>
                <w:sz w:val="20"/>
                <w:szCs w:val="20"/>
              </w:rPr>
              <w:t>Special protective equipment for firefighters:</w:t>
            </w:r>
            <w:r w:rsidR="006701CA">
              <w:rPr>
                <w:rFonts w:ascii="Open Sans" w:hAnsi="Open Sans" w:cs="Open Sans"/>
                <w:sz w:val="20"/>
                <w:szCs w:val="20"/>
              </w:rPr>
              <w:t xml:space="preserve"> Fire protective clothing &amp; self-contained breathing apparatus (SCBA)</w:t>
            </w:r>
            <w:r w:rsidR="00082B03">
              <w:rPr>
                <w:rFonts w:ascii="Open Sans" w:hAnsi="Open Sans" w:cs="Open Sans"/>
                <w:sz w:val="20"/>
                <w:szCs w:val="20"/>
              </w:rPr>
              <w:tab/>
            </w:r>
          </w:p>
          <w:p w14:paraId="76273E94" w14:textId="77777777" w:rsidR="00E70DA3" w:rsidRDefault="00E70DA3" w:rsidP="001F5477">
            <w:pPr>
              <w:tabs>
                <w:tab w:val="left" w:pos="8055"/>
              </w:tabs>
              <w:jc w:val="both"/>
              <w:rPr>
                <w:rFonts w:ascii="Open Sans" w:hAnsi="Open Sans" w:cs="Open Sans"/>
                <w:b/>
                <w:sz w:val="20"/>
                <w:szCs w:val="20"/>
              </w:rPr>
            </w:pPr>
          </w:p>
          <w:p w14:paraId="7FCAB2C8" w14:textId="77777777" w:rsidR="009C0BCC" w:rsidRPr="009C0BCC" w:rsidRDefault="00082B03" w:rsidP="009C0BCC">
            <w:pPr>
              <w:tabs>
                <w:tab w:val="left" w:pos="8055"/>
              </w:tabs>
              <w:ind w:left="5"/>
              <w:jc w:val="both"/>
              <w:rPr>
                <w:rFonts w:ascii="Open Sans" w:hAnsi="Open Sans" w:cs="Open Sans"/>
                <w:bCs/>
                <w:sz w:val="20"/>
                <w:szCs w:val="20"/>
              </w:rPr>
            </w:pPr>
            <w:r w:rsidRPr="00082B03">
              <w:rPr>
                <w:rFonts w:ascii="Open Sans" w:hAnsi="Open Sans" w:cs="Open Sans"/>
                <w:b/>
                <w:sz w:val="20"/>
                <w:szCs w:val="20"/>
              </w:rPr>
              <w:t>Hazardous Decomposition Products:</w:t>
            </w:r>
            <w:r w:rsidR="008D611B">
              <w:rPr>
                <w:rFonts w:ascii="Open Sans" w:hAnsi="Open Sans" w:cs="Open Sans"/>
                <w:sz w:val="20"/>
                <w:szCs w:val="20"/>
              </w:rPr>
              <w:t xml:space="preserve"> </w:t>
            </w:r>
            <w:r w:rsidR="009C0BCC" w:rsidRPr="009C0BCC">
              <w:rPr>
                <w:rFonts w:ascii="Open Sans" w:hAnsi="Open Sans" w:cs="Open Sans"/>
                <w:bCs/>
                <w:sz w:val="20"/>
                <w:szCs w:val="20"/>
              </w:rPr>
              <w:t>Oxides of carbon. Oxides of nitrogen. Irritating organic vapors.</w:t>
            </w:r>
          </w:p>
          <w:p w14:paraId="335F0FEB" w14:textId="77777777" w:rsidR="00B207E9" w:rsidRDefault="009C0BCC" w:rsidP="009C0BCC">
            <w:pPr>
              <w:rPr>
                <w:rFonts w:ascii="Open Sans" w:hAnsi="Open Sans" w:cs="Open Sans"/>
                <w:bCs/>
                <w:sz w:val="20"/>
                <w:szCs w:val="20"/>
              </w:rPr>
            </w:pPr>
            <w:r w:rsidRPr="009C0BCC">
              <w:rPr>
                <w:rFonts w:ascii="Open Sans" w:hAnsi="Open Sans" w:cs="Open Sans"/>
                <w:bCs/>
                <w:sz w:val="20"/>
                <w:szCs w:val="20"/>
              </w:rPr>
              <w:t>Toxic fumes.</w:t>
            </w:r>
          </w:p>
          <w:p w14:paraId="2C62E3B1" w14:textId="1E39A290" w:rsidR="009C0BCC" w:rsidRPr="00A92D4B" w:rsidRDefault="009C0BCC" w:rsidP="009C0BCC">
            <w:pPr>
              <w:rPr>
                <w:rFonts w:ascii="Open Sans" w:hAnsi="Open Sans" w:cs="Open Sans"/>
                <w:sz w:val="20"/>
                <w:szCs w:val="20"/>
              </w:rPr>
            </w:pPr>
          </w:p>
        </w:tc>
      </w:tr>
      <w:tr w:rsidR="009F63DD" w:rsidRPr="00FC7BD1" w14:paraId="321EA4A5" w14:textId="77777777" w:rsidTr="00DB0896">
        <w:tc>
          <w:tcPr>
            <w:tcW w:w="9720" w:type="dxa"/>
            <w:shd w:val="clear" w:color="auto" w:fill="404040" w:themeFill="text1" w:themeFillTint="BF"/>
          </w:tcPr>
          <w:p w14:paraId="05B955D6" w14:textId="77777777" w:rsidR="009F63DD" w:rsidRPr="00FC7BD1" w:rsidRDefault="009F63DD" w:rsidP="009F63DD">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6: Accidental Release Measures</w:t>
            </w:r>
          </w:p>
        </w:tc>
      </w:tr>
      <w:tr w:rsidR="009F63DD" w:rsidRPr="00A92D4B" w14:paraId="4FB01DC7" w14:textId="77777777" w:rsidTr="00554F0B">
        <w:trPr>
          <w:trHeight w:val="890"/>
        </w:trPr>
        <w:tc>
          <w:tcPr>
            <w:tcW w:w="9720" w:type="dxa"/>
          </w:tcPr>
          <w:p w14:paraId="5C9F26BB" w14:textId="77777777" w:rsidR="009F63DD" w:rsidRDefault="009F63DD" w:rsidP="009F63DD">
            <w:pPr>
              <w:rPr>
                <w:rFonts w:ascii="Open Sans" w:hAnsi="Open Sans" w:cs="Open Sans"/>
                <w:sz w:val="20"/>
                <w:szCs w:val="20"/>
              </w:rPr>
            </w:pPr>
          </w:p>
          <w:p w14:paraId="609DB723" w14:textId="77777777" w:rsidR="00DA5C81" w:rsidRPr="00F02332" w:rsidRDefault="00C87F8D" w:rsidP="00DA5C81">
            <w:pPr>
              <w:jc w:val="both"/>
              <w:rPr>
                <w:rFonts w:ascii="Open Sans" w:hAnsi="Open Sans" w:cs="Open Sans"/>
                <w:sz w:val="20"/>
                <w:szCs w:val="20"/>
              </w:rPr>
            </w:pPr>
            <w:r>
              <w:rPr>
                <w:rFonts w:ascii="Open Sans" w:hAnsi="Open Sans" w:cs="Open Sans"/>
                <w:b/>
                <w:sz w:val="20"/>
                <w:szCs w:val="20"/>
              </w:rPr>
              <w:t xml:space="preserve">Personal Precautions: </w:t>
            </w:r>
            <w:r w:rsidR="00DA5C81" w:rsidRPr="00F02332">
              <w:rPr>
                <w:rFonts w:ascii="Open Sans" w:hAnsi="Open Sans" w:cs="Open Sans"/>
                <w:sz w:val="20"/>
                <w:szCs w:val="20"/>
              </w:rPr>
              <w:t>Eliminate all sources of ignition. For small spills (e.g., &lt;1 gallon) Wear appropriate personal protective equipment. Remove contaminated clothing promptly and wash affected skin areas with soap and water</w:t>
            </w:r>
            <w:r w:rsidR="00DA5C81">
              <w:rPr>
                <w:sz w:val="18"/>
                <w:szCs w:val="18"/>
              </w:rPr>
              <w:t xml:space="preserve">. </w:t>
            </w:r>
            <w:r w:rsidR="00DA5C81" w:rsidRPr="0034039C">
              <w:rPr>
                <w:rFonts w:ascii="Open Sans" w:hAnsi="Open Sans" w:cs="Open Sans"/>
                <w:sz w:val="20"/>
                <w:szCs w:val="20"/>
              </w:rPr>
              <w:t xml:space="preserve">Do not touch or walk through spilled </w:t>
            </w:r>
            <w:r w:rsidR="00DA5C81">
              <w:rPr>
                <w:rFonts w:ascii="Open Sans" w:hAnsi="Open Sans" w:cs="Open Sans"/>
                <w:sz w:val="20"/>
                <w:szCs w:val="20"/>
              </w:rPr>
              <w:t>liquid</w:t>
            </w:r>
            <w:r w:rsidR="00DA5C81" w:rsidRPr="0034039C">
              <w:rPr>
                <w:rFonts w:ascii="Open Sans" w:hAnsi="Open Sans" w:cs="Open Sans"/>
                <w:sz w:val="20"/>
                <w:szCs w:val="20"/>
              </w:rPr>
              <w:t xml:space="preserve">. Keep all source of ignition away from the area. </w:t>
            </w:r>
            <w:r w:rsidR="00DA5C81">
              <w:rPr>
                <w:rFonts w:ascii="Open Sans" w:hAnsi="Open Sans" w:cs="Open Sans"/>
                <w:sz w:val="20"/>
                <w:szCs w:val="20"/>
              </w:rPr>
              <w:t xml:space="preserve">Keep unprotected persons away. </w:t>
            </w:r>
          </w:p>
          <w:p w14:paraId="1D87A670" w14:textId="77777777" w:rsidR="00C05F35" w:rsidRPr="0034039C" w:rsidRDefault="00C05F35" w:rsidP="00C87F8D">
            <w:pPr>
              <w:jc w:val="both"/>
              <w:rPr>
                <w:rFonts w:ascii="Open Sans" w:hAnsi="Open Sans" w:cs="Open Sans"/>
                <w:sz w:val="20"/>
                <w:szCs w:val="20"/>
              </w:rPr>
            </w:pPr>
          </w:p>
          <w:p w14:paraId="7808DFAA" w14:textId="77777777" w:rsidR="00DA5C81" w:rsidRPr="0034039C" w:rsidRDefault="00C87F8D" w:rsidP="00DA5C81">
            <w:pPr>
              <w:jc w:val="both"/>
              <w:rPr>
                <w:rFonts w:ascii="Open Sans" w:hAnsi="Open Sans" w:cs="Open Sans"/>
                <w:sz w:val="20"/>
                <w:szCs w:val="20"/>
              </w:rPr>
            </w:pPr>
            <w:r w:rsidRPr="00F9017C">
              <w:rPr>
                <w:rFonts w:ascii="Open Sans" w:hAnsi="Open Sans" w:cs="Open Sans"/>
                <w:b/>
                <w:sz w:val="20"/>
                <w:szCs w:val="20"/>
              </w:rPr>
              <w:t>Environmental Precaution:</w:t>
            </w:r>
            <w:r w:rsidRPr="00000160">
              <w:rPr>
                <w:rFonts w:cs="Arial"/>
                <w:sz w:val="23"/>
                <w:szCs w:val="23"/>
              </w:rPr>
              <w:t xml:space="preserve"> </w:t>
            </w:r>
            <w:r w:rsidR="00DA5C81" w:rsidRPr="0034039C">
              <w:rPr>
                <w:rFonts w:ascii="Open Sans" w:hAnsi="Open Sans" w:cs="Open Sans"/>
                <w:sz w:val="20"/>
                <w:szCs w:val="20"/>
              </w:rPr>
              <w:t xml:space="preserve">Take actions to prevent further </w:t>
            </w:r>
            <w:r w:rsidR="00DA5C81">
              <w:rPr>
                <w:rFonts w:ascii="Open Sans" w:hAnsi="Open Sans" w:cs="Open Sans"/>
                <w:sz w:val="20"/>
                <w:szCs w:val="20"/>
              </w:rPr>
              <w:t>release in environment</w:t>
            </w:r>
            <w:r w:rsidR="00DA5C81" w:rsidRPr="0034039C">
              <w:rPr>
                <w:rFonts w:ascii="Open Sans" w:hAnsi="Open Sans" w:cs="Open Sans"/>
                <w:sz w:val="20"/>
                <w:szCs w:val="20"/>
              </w:rPr>
              <w:t>. Provide barrier to prevent co</w:t>
            </w:r>
            <w:r w:rsidR="00DA5C81">
              <w:rPr>
                <w:rFonts w:ascii="Open Sans" w:hAnsi="Open Sans" w:cs="Open Sans"/>
                <w:sz w:val="20"/>
                <w:szCs w:val="20"/>
              </w:rPr>
              <w:t>ntamination with water, sewers and ground</w:t>
            </w:r>
            <w:r w:rsidR="00DA5C81" w:rsidRPr="0034039C">
              <w:rPr>
                <w:rFonts w:ascii="Open Sans" w:hAnsi="Open Sans" w:cs="Open Sans"/>
                <w:sz w:val="20"/>
                <w:szCs w:val="20"/>
              </w:rPr>
              <w:t>.</w:t>
            </w:r>
          </w:p>
          <w:p w14:paraId="077979D1" w14:textId="77777777" w:rsidR="00C05F35" w:rsidRDefault="00C05F35" w:rsidP="00C87F8D">
            <w:pPr>
              <w:jc w:val="both"/>
              <w:rPr>
                <w:rFonts w:ascii="Open Sans" w:hAnsi="Open Sans" w:cs="Open Sans"/>
                <w:b/>
                <w:sz w:val="20"/>
                <w:szCs w:val="20"/>
              </w:rPr>
            </w:pPr>
          </w:p>
          <w:p w14:paraId="5A43008B" w14:textId="77777777" w:rsidR="00DA5C81" w:rsidRPr="00DA5C81" w:rsidRDefault="00C12DD9" w:rsidP="001F5477">
            <w:pPr>
              <w:jc w:val="both"/>
              <w:rPr>
                <w:rFonts w:ascii="Open Sans" w:hAnsi="Open Sans" w:cs="Open Sans"/>
                <w:b/>
                <w:bCs/>
                <w:sz w:val="20"/>
                <w:szCs w:val="20"/>
              </w:rPr>
            </w:pPr>
            <w:r>
              <w:rPr>
                <w:rFonts w:ascii="Open Sans" w:hAnsi="Open Sans" w:cs="Open Sans"/>
                <w:b/>
                <w:sz w:val="20"/>
                <w:szCs w:val="20"/>
              </w:rPr>
              <w:t>Method of Cleaning Up</w:t>
            </w:r>
            <w:r w:rsidR="009F63DD" w:rsidRPr="009F63DD">
              <w:rPr>
                <w:rFonts w:ascii="Open Sans" w:hAnsi="Open Sans" w:cs="Open Sans"/>
                <w:b/>
                <w:sz w:val="20"/>
                <w:szCs w:val="20"/>
              </w:rPr>
              <w:t>:</w:t>
            </w:r>
            <w:r w:rsidR="00C87F8D">
              <w:rPr>
                <w:rFonts w:cs="Arial"/>
                <w:sz w:val="23"/>
                <w:szCs w:val="23"/>
              </w:rPr>
              <w:t xml:space="preserve"> </w:t>
            </w:r>
            <w:r w:rsidR="00DA5C81" w:rsidRPr="001F5477">
              <w:rPr>
                <w:rFonts w:ascii="Open Sans" w:hAnsi="Open Sans" w:cs="Open Sans"/>
                <w:bCs/>
                <w:sz w:val="20"/>
                <w:szCs w:val="20"/>
              </w:rPr>
              <w:t>Refer to Section 8 "Exposure Controls / Personal Protection" prior to clean up. Soak up with inert absorbent. Store in a partly filled, closed container until disposal.</w:t>
            </w:r>
          </w:p>
          <w:p w14:paraId="5778C87C" w14:textId="77777777" w:rsidR="00C05F35" w:rsidRPr="00A92D4B" w:rsidRDefault="00C05F35" w:rsidP="00575AB8">
            <w:pPr>
              <w:jc w:val="both"/>
              <w:rPr>
                <w:rFonts w:ascii="Open Sans" w:hAnsi="Open Sans" w:cs="Open Sans"/>
                <w:sz w:val="20"/>
                <w:szCs w:val="20"/>
              </w:rPr>
            </w:pPr>
          </w:p>
        </w:tc>
      </w:tr>
      <w:tr w:rsidR="001E7B8A" w:rsidRPr="00FC7BD1" w14:paraId="0BA72A0C" w14:textId="77777777" w:rsidTr="00DB0896">
        <w:tc>
          <w:tcPr>
            <w:tcW w:w="9720" w:type="dxa"/>
            <w:shd w:val="clear" w:color="auto" w:fill="404040" w:themeFill="text1" w:themeFillTint="BF"/>
          </w:tcPr>
          <w:p w14:paraId="3273483D"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7: Handling and Storage</w:t>
            </w:r>
          </w:p>
        </w:tc>
      </w:tr>
      <w:tr w:rsidR="001E7B8A" w:rsidRPr="00A92D4B" w14:paraId="2EF31A5E" w14:textId="77777777" w:rsidTr="00554F0B">
        <w:trPr>
          <w:trHeight w:val="917"/>
        </w:trPr>
        <w:tc>
          <w:tcPr>
            <w:tcW w:w="9720" w:type="dxa"/>
          </w:tcPr>
          <w:p w14:paraId="2704D8B1" w14:textId="77777777" w:rsidR="009E3DBD" w:rsidRDefault="009E3DBD" w:rsidP="009E3DBD">
            <w:pPr>
              <w:rPr>
                <w:rFonts w:ascii="Open Sans" w:hAnsi="Open Sans" w:cs="Open Sans"/>
                <w:sz w:val="20"/>
                <w:szCs w:val="20"/>
              </w:rPr>
            </w:pPr>
          </w:p>
          <w:p w14:paraId="6CDD7BE2" w14:textId="77777777" w:rsidR="00A2392E" w:rsidRPr="00A2392E" w:rsidRDefault="009E3DBD" w:rsidP="00A2392E">
            <w:pPr>
              <w:jc w:val="both"/>
              <w:rPr>
                <w:rFonts w:ascii="Open Sans" w:hAnsi="Open Sans" w:cs="Open Sans"/>
                <w:bCs/>
                <w:sz w:val="20"/>
                <w:szCs w:val="20"/>
              </w:rPr>
            </w:pPr>
            <w:r w:rsidRPr="009E3DBD">
              <w:rPr>
                <w:rFonts w:ascii="Open Sans" w:hAnsi="Open Sans" w:cs="Open Sans"/>
                <w:b/>
                <w:sz w:val="20"/>
                <w:szCs w:val="20"/>
              </w:rPr>
              <w:t xml:space="preserve">Handling:  </w:t>
            </w:r>
            <w:r w:rsidR="00A2392E" w:rsidRPr="00A2392E">
              <w:rPr>
                <w:rFonts w:ascii="Open Sans" w:hAnsi="Open Sans" w:cs="Open Sans"/>
                <w:bCs/>
                <w:sz w:val="20"/>
                <w:szCs w:val="20"/>
              </w:rPr>
              <w:t>Keep container closed when not in use. Avoid prolong contact with the product. Prevent</w:t>
            </w:r>
          </w:p>
          <w:p w14:paraId="2A39E48D" w14:textId="50EB6690" w:rsidR="00E70DA3" w:rsidRDefault="00A2392E" w:rsidP="00A2392E">
            <w:pPr>
              <w:jc w:val="both"/>
              <w:rPr>
                <w:rFonts w:ascii="Open Sans" w:hAnsi="Open Sans" w:cs="Open Sans"/>
                <w:bCs/>
                <w:sz w:val="20"/>
                <w:szCs w:val="20"/>
              </w:rPr>
            </w:pPr>
            <w:r w:rsidRPr="00A2392E">
              <w:rPr>
                <w:rFonts w:ascii="Open Sans" w:hAnsi="Open Sans" w:cs="Open Sans"/>
                <w:bCs/>
                <w:sz w:val="20"/>
                <w:szCs w:val="20"/>
              </w:rPr>
              <w:t>contact with eyes, skin, and clothing. Do not breathe vapor and mist. Wash thoroughly after handling. DO</w:t>
            </w:r>
            <w:r>
              <w:rPr>
                <w:rFonts w:ascii="Open Sans" w:hAnsi="Open Sans" w:cs="Open Sans"/>
                <w:bCs/>
                <w:sz w:val="20"/>
                <w:szCs w:val="20"/>
              </w:rPr>
              <w:t xml:space="preserve"> </w:t>
            </w:r>
            <w:r w:rsidRPr="00A2392E">
              <w:rPr>
                <w:rFonts w:ascii="Open Sans" w:hAnsi="Open Sans" w:cs="Open Sans"/>
                <w:bCs/>
                <w:sz w:val="20"/>
                <w:szCs w:val="20"/>
              </w:rPr>
              <w:t>NOT heat or spray. Use only with adequate ventilation. Refer to Section 8. Use only in area provided with</w:t>
            </w:r>
            <w:r>
              <w:rPr>
                <w:rFonts w:ascii="Open Sans" w:hAnsi="Open Sans" w:cs="Open Sans"/>
                <w:bCs/>
                <w:sz w:val="20"/>
                <w:szCs w:val="20"/>
              </w:rPr>
              <w:t xml:space="preserve"> </w:t>
            </w:r>
            <w:r w:rsidRPr="00A2392E">
              <w:rPr>
                <w:rFonts w:ascii="Open Sans" w:hAnsi="Open Sans" w:cs="Open Sans"/>
                <w:bCs/>
                <w:sz w:val="20"/>
                <w:szCs w:val="20"/>
              </w:rPr>
              <w:t>appropriate exhaust ventilation.</w:t>
            </w:r>
          </w:p>
          <w:p w14:paraId="03960CFA" w14:textId="77777777" w:rsidR="00A2392E" w:rsidRPr="0034039C" w:rsidRDefault="00A2392E" w:rsidP="00A2392E">
            <w:pPr>
              <w:jc w:val="both"/>
              <w:rPr>
                <w:rFonts w:ascii="Open Sans" w:hAnsi="Open Sans" w:cs="Open Sans"/>
                <w:sz w:val="20"/>
                <w:szCs w:val="20"/>
              </w:rPr>
            </w:pPr>
          </w:p>
          <w:p w14:paraId="0A01C2C7" w14:textId="6BDD90C4" w:rsidR="001F5477" w:rsidRPr="001F5477" w:rsidRDefault="009E3DBD" w:rsidP="00A2392E">
            <w:pPr>
              <w:rPr>
                <w:rFonts w:ascii="Open Sans" w:hAnsi="Open Sans" w:cs="Open Sans"/>
                <w:bCs/>
                <w:sz w:val="20"/>
                <w:szCs w:val="20"/>
              </w:rPr>
            </w:pPr>
            <w:r w:rsidRPr="009E3DBD">
              <w:rPr>
                <w:rFonts w:ascii="Open Sans" w:hAnsi="Open Sans" w:cs="Open Sans"/>
                <w:b/>
                <w:sz w:val="20"/>
                <w:szCs w:val="20"/>
              </w:rPr>
              <w:t xml:space="preserve">Storage:  </w:t>
            </w:r>
            <w:r w:rsidR="00A2392E" w:rsidRPr="00A2392E">
              <w:rPr>
                <w:rFonts w:ascii="Open Sans" w:hAnsi="Open Sans" w:cs="Open Sans"/>
                <w:bCs/>
                <w:sz w:val="20"/>
                <w:szCs w:val="20"/>
              </w:rPr>
              <w:t>For safe storage, store at or below 26°C (80°F). Keep in a cool, well-ventilated area away from</w:t>
            </w:r>
            <w:r w:rsidR="00A2392E">
              <w:rPr>
                <w:rFonts w:ascii="Open Sans" w:hAnsi="Open Sans" w:cs="Open Sans"/>
                <w:bCs/>
                <w:sz w:val="20"/>
                <w:szCs w:val="20"/>
              </w:rPr>
              <w:t xml:space="preserve"> </w:t>
            </w:r>
            <w:r w:rsidR="00A2392E" w:rsidRPr="00A2392E">
              <w:rPr>
                <w:rFonts w:ascii="Open Sans" w:hAnsi="Open Sans" w:cs="Open Sans"/>
                <w:bCs/>
                <w:sz w:val="20"/>
                <w:szCs w:val="20"/>
              </w:rPr>
              <w:t>heat, sparks, and open flame. Keep container tightly closed until ready for use. If exposed to natural light,</w:t>
            </w:r>
            <w:r w:rsidR="00A2392E">
              <w:rPr>
                <w:rFonts w:ascii="Open Sans" w:hAnsi="Open Sans" w:cs="Open Sans"/>
                <w:bCs/>
                <w:sz w:val="20"/>
                <w:szCs w:val="20"/>
              </w:rPr>
              <w:t xml:space="preserve"> </w:t>
            </w:r>
            <w:r w:rsidR="00A2392E" w:rsidRPr="00A2392E">
              <w:rPr>
                <w:rFonts w:ascii="Open Sans" w:hAnsi="Open Sans" w:cs="Open Sans"/>
                <w:bCs/>
                <w:sz w:val="20"/>
                <w:szCs w:val="20"/>
              </w:rPr>
              <w:t>LED, UVA, UVB or UV any light, material cure very quickly.</w:t>
            </w:r>
            <w:r w:rsidR="00A2392E">
              <w:rPr>
                <w:rFonts w:ascii="Open Sans" w:hAnsi="Open Sans" w:cs="Open Sans"/>
                <w:bCs/>
                <w:sz w:val="20"/>
                <w:szCs w:val="20"/>
              </w:rPr>
              <w:t xml:space="preserve"> </w:t>
            </w:r>
            <w:r w:rsidR="00A2392E" w:rsidRPr="00A2392E">
              <w:rPr>
                <w:rFonts w:ascii="Open Sans" w:hAnsi="Open Sans" w:cs="Open Sans"/>
                <w:bCs/>
                <w:sz w:val="20"/>
                <w:szCs w:val="20"/>
              </w:rPr>
              <w:t>Incompatible products: Refer to Section 10.</w:t>
            </w:r>
          </w:p>
          <w:p w14:paraId="0099FFB3" w14:textId="77777777" w:rsidR="00F02332" w:rsidRPr="00A92D4B" w:rsidRDefault="00F02332" w:rsidP="00F02332">
            <w:pPr>
              <w:jc w:val="both"/>
              <w:rPr>
                <w:rFonts w:ascii="Open Sans" w:hAnsi="Open Sans" w:cs="Open Sans"/>
                <w:sz w:val="20"/>
                <w:szCs w:val="20"/>
              </w:rPr>
            </w:pPr>
          </w:p>
        </w:tc>
      </w:tr>
      <w:tr w:rsidR="001E7B8A" w:rsidRPr="00FC7BD1" w14:paraId="3113DDBF" w14:textId="77777777" w:rsidTr="00DB0896">
        <w:tc>
          <w:tcPr>
            <w:tcW w:w="9720" w:type="dxa"/>
            <w:shd w:val="clear" w:color="auto" w:fill="404040" w:themeFill="text1" w:themeFillTint="BF"/>
          </w:tcPr>
          <w:p w14:paraId="3F4765A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8: Exposure Controls/Personal Protection</w:t>
            </w:r>
          </w:p>
        </w:tc>
      </w:tr>
      <w:tr w:rsidR="00E67F7B" w:rsidRPr="00A92D4B" w14:paraId="0DB58881" w14:textId="77777777" w:rsidTr="00086F24">
        <w:trPr>
          <w:trHeight w:val="70"/>
        </w:trPr>
        <w:tc>
          <w:tcPr>
            <w:tcW w:w="9720" w:type="dxa"/>
          </w:tcPr>
          <w:p w14:paraId="622EC658" w14:textId="77777777" w:rsidR="0021641C" w:rsidRDefault="0021641C" w:rsidP="00BD1518">
            <w:pPr>
              <w:rPr>
                <w:rFonts w:ascii="Open Sans" w:hAnsi="Open Sans" w:cs="Open Sans"/>
                <w:b/>
                <w:sz w:val="20"/>
                <w:szCs w:val="20"/>
              </w:rPr>
            </w:pPr>
          </w:p>
          <w:p w14:paraId="377C15A1" w14:textId="47FF374A" w:rsidR="001F5477" w:rsidRPr="001F5477" w:rsidRDefault="00CD5FDD" w:rsidP="00F11B22">
            <w:pPr>
              <w:ind w:left="5"/>
              <w:jc w:val="both"/>
              <w:rPr>
                <w:rFonts w:ascii="Open Sans" w:hAnsi="Open Sans" w:cs="Open Sans"/>
                <w:b/>
                <w:bCs/>
                <w:sz w:val="20"/>
                <w:szCs w:val="20"/>
              </w:rPr>
            </w:pPr>
            <w:r>
              <w:rPr>
                <w:rFonts w:ascii="Open Sans" w:hAnsi="Open Sans" w:cs="Open Sans"/>
                <w:b/>
                <w:sz w:val="20"/>
                <w:szCs w:val="20"/>
              </w:rPr>
              <w:t>Ventilation and E</w:t>
            </w:r>
            <w:r w:rsidR="00BD1518">
              <w:rPr>
                <w:rFonts w:ascii="Open Sans" w:hAnsi="Open Sans" w:cs="Open Sans"/>
                <w:b/>
                <w:sz w:val="20"/>
                <w:szCs w:val="20"/>
              </w:rPr>
              <w:t xml:space="preserve">ngineering Control: </w:t>
            </w:r>
            <w:r w:rsidR="00F11B22" w:rsidRPr="00F11B22">
              <w:rPr>
                <w:rFonts w:ascii="Open Sans" w:hAnsi="Open Sans" w:cs="Open Sans"/>
                <w:bCs/>
                <w:sz w:val="20"/>
                <w:szCs w:val="20"/>
              </w:rPr>
              <w:t>When working with large quantities of product, provide adequate ventilation. Local</w:t>
            </w:r>
            <w:r w:rsidR="00F11B22">
              <w:rPr>
                <w:rFonts w:ascii="Open Sans" w:hAnsi="Open Sans" w:cs="Open Sans"/>
                <w:bCs/>
                <w:sz w:val="20"/>
                <w:szCs w:val="20"/>
              </w:rPr>
              <w:t xml:space="preserve"> </w:t>
            </w:r>
            <w:r w:rsidR="00F11B22" w:rsidRPr="00F11B22">
              <w:rPr>
                <w:rFonts w:ascii="Open Sans" w:hAnsi="Open Sans" w:cs="Open Sans"/>
                <w:bCs/>
                <w:sz w:val="20"/>
                <w:szCs w:val="20"/>
              </w:rPr>
              <w:t>exhaust ventilation is recommended when general ventilation is not sufficient to control airborne</w:t>
            </w:r>
            <w:r w:rsidR="00F11B22">
              <w:rPr>
                <w:rFonts w:ascii="Open Sans" w:hAnsi="Open Sans" w:cs="Open Sans"/>
                <w:bCs/>
                <w:sz w:val="20"/>
                <w:szCs w:val="20"/>
              </w:rPr>
              <w:t xml:space="preserve"> </w:t>
            </w:r>
            <w:r w:rsidR="00F11B22" w:rsidRPr="00F11B22">
              <w:rPr>
                <w:rFonts w:ascii="Open Sans" w:hAnsi="Open Sans" w:cs="Open Sans"/>
                <w:bCs/>
                <w:sz w:val="20"/>
                <w:szCs w:val="20"/>
              </w:rPr>
              <w:t>contamination below occupational exposure limits. Ensure that eyewash station, sink or washbasin is</w:t>
            </w:r>
            <w:r w:rsidR="00F11B22">
              <w:rPr>
                <w:rFonts w:ascii="Open Sans" w:hAnsi="Open Sans" w:cs="Open Sans"/>
                <w:bCs/>
                <w:sz w:val="20"/>
                <w:szCs w:val="20"/>
              </w:rPr>
              <w:t xml:space="preserve"> </w:t>
            </w:r>
            <w:r w:rsidR="00F11B22" w:rsidRPr="00F11B22">
              <w:rPr>
                <w:rFonts w:ascii="Open Sans" w:hAnsi="Open Sans" w:cs="Open Sans"/>
                <w:bCs/>
                <w:sz w:val="20"/>
                <w:szCs w:val="20"/>
              </w:rPr>
              <w:t>available in case of exposure to eyes.</w:t>
            </w:r>
          </w:p>
          <w:p w14:paraId="2E569E67" w14:textId="77777777" w:rsidR="00CD5FDD" w:rsidRPr="00CD5FDD" w:rsidRDefault="00CD5FDD" w:rsidP="00BD1518">
            <w:pPr>
              <w:ind w:left="4415" w:hanging="4410"/>
              <w:jc w:val="both"/>
              <w:rPr>
                <w:rFonts w:ascii="Open Sans" w:hAnsi="Open Sans" w:cs="Open Sans"/>
                <w:sz w:val="20"/>
                <w:szCs w:val="20"/>
              </w:rPr>
            </w:pPr>
          </w:p>
          <w:p w14:paraId="4C0791E2" w14:textId="77777777" w:rsidR="009E3DBD" w:rsidRPr="00BD1518" w:rsidRDefault="009E3DBD" w:rsidP="00BD1518">
            <w:pPr>
              <w:ind w:left="5"/>
              <w:jc w:val="both"/>
              <w:rPr>
                <w:rFonts w:ascii="Open Sans" w:hAnsi="Open Sans" w:cs="Open Sans"/>
                <w:sz w:val="20"/>
                <w:szCs w:val="20"/>
              </w:rPr>
            </w:pPr>
            <w:r w:rsidRPr="009E3DBD">
              <w:rPr>
                <w:rFonts w:ascii="Open Sans" w:hAnsi="Open Sans" w:cs="Open Sans"/>
                <w:b/>
                <w:sz w:val="20"/>
                <w:szCs w:val="20"/>
              </w:rPr>
              <w:t>General protective and hygienic measures:</w:t>
            </w:r>
            <w:r w:rsidR="00BD1518" w:rsidRPr="00BD1518">
              <w:rPr>
                <w:rFonts w:ascii="Open Sans" w:hAnsi="Open Sans" w:cs="Open Sans"/>
                <w:sz w:val="20"/>
                <w:szCs w:val="20"/>
              </w:rPr>
              <w:t xml:space="preserve"> Avoid contact with eye, skin and clothing. Ensure good hygienic practice.</w:t>
            </w:r>
          </w:p>
          <w:p w14:paraId="59747B58" w14:textId="77777777" w:rsidR="00E70DA3" w:rsidRDefault="00E70DA3" w:rsidP="00BD1518">
            <w:pPr>
              <w:jc w:val="both"/>
              <w:rPr>
                <w:rFonts w:ascii="Open Sans" w:hAnsi="Open Sans" w:cs="Open Sans"/>
                <w:b/>
                <w:sz w:val="20"/>
                <w:szCs w:val="20"/>
              </w:rPr>
            </w:pPr>
          </w:p>
          <w:p w14:paraId="51CA6867" w14:textId="47B4868C" w:rsidR="00E70DA3" w:rsidRDefault="009E3DBD" w:rsidP="00F11B22">
            <w:pPr>
              <w:ind w:left="5"/>
              <w:jc w:val="both"/>
              <w:rPr>
                <w:rFonts w:ascii="Open Sans" w:hAnsi="Open Sans" w:cs="Open Sans"/>
                <w:bCs/>
                <w:sz w:val="20"/>
                <w:szCs w:val="20"/>
              </w:rPr>
            </w:pPr>
            <w:r w:rsidRPr="009E3DBD">
              <w:rPr>
                <w:rFonts w:ascii="Open Sans" w:hAnsi="Open Sans" w:cs="Open Sans"/>
                <w:b/>
                <w:sz w:val="20"/>
                <w:szCs w:val="20"/>
              </w:rPr>
              <w:t>Breathing equipment:</w:t>
            </w:r>
            <w:r w:rsidR="00BD1518">
              <w:rPr>
                <w:rFonts w:ascii="Open Sans" w:hAnsi="Open Sans" w:cs="Open Sans"/>
                <w:sz w:val="20"/>
                <w:szCs w:val="20"/>
              </w:rPr>
              <w:t xml:space="preserve"> </w:t>
            </w:r>
            <w:r w:rsidR="00F11B22" w:rsidRPr="00F11B22">
              <w:rPr>
                <w:rFonts w:ascii="Open Sans" w:hAnsi="Open Sans" w:cs="Open Sans"/>
                <w:bCs/>
                <w:sz w:val="20"/>
                <w:szCs w:val="20"/>
              </w:rPr>
              <w:t>Use COSHA approved respirator if there is potential to exceed exposure limit(s).</w:t>
            </w:r>
            <w:r w:rsidR="00F11B22">
              <w:rPr>
                <w:rFonts w:ascii="Open Sans" w:hAnsi="Open Sans" w:cs="Open Sans"/>
                <w:bCs/>
                <w:sz w:val="20"/>
                <w:szCs w:val="20"/>
              </w:rPr>
              <w:t xml:space="preserve"> </w:t>
            </w:r>
            <w:r w:rsidR="00F11B22" w:rsidRPr="00F11B22">
              <w:rPr>
                <w:rFonts w:ascii="Open Sans" w:hAnsi="Open Sans" w:cs="Open Sans"/>
                <w:bCs/>
                <w:sz w:val="20"/>
                <w:szCs w:val="20"/>
              </w:rPr>
              <w:t>If this material is handled at elevated temperatures or under mist forming conditions, without engineering</w:t>
            </w:r>
            <w:r w:rsidR="00F11B22">
              <w:rPr>
                <w:rFonts w:ascii="Open Sans" w:hAnsi="Open Sans" w:cs="Open Sans"/>
                <w:bCs/>
                <w:sz w:val="20"/>
                <w:szCs w:val="20"/>
              </w:rPr>
              <w:t xml:space="preserve"> </w:t>
            </w:r>
            <w:r w:rsidR="00F11B22" w:rsidRPr="00F11B22">
              <w:rPr>
                <w:rFonts w:ascii="Open Sans" w:hAnsi="Open Sans" w:cs="Open Sans"/>
                <w:bCs/>
                <w:sz w:val="20"/>
                <w:szCs w:val="20"/>
              </w:rPr>
              <w:t>controls, a COSHA approved respirator must be used.</w:t>
            </w:r>
          </w:p>
          <w:p w14:paraId="091F0401" w14:textId="77777777" w:rsidR="00F11B22" w:rsidRDefault="00F11B22" w:rsidP="00F11B22">
            <w:pPr>
              <w:ind w:left="5"/>
              <w:jc w:val="both"/>
              <w:rPr>
                <w:rFonts w:ascii="Open Sans" w:hAnsi="Open Sans" w:cs="Open Sans"/>
                <w:b/>
                <w:sz w:val="20"/>
                <w:szCs w:val="20"/>
              </w:rPr>
            </w:pPr>
          </w:p>
          <w:p w14:paraId="5D1428EF" w14:textId="77777777" w:rsidR="001F5477" w:rsidRPr="001F5477" w:rsidRDefault="009E3DBD" w:rsidP="001F5477">
            <w:pPr>
              <w:tabs>
                <w:tab w:val="left" w:pos="5100"/>
              </w:tabs>
              <w:ind w:left="5"/>
              <w:jc w:val="both"/>
              <w:rPr>
                <w:rFonts w:ascii="Open Sans" w:hAnsi="Open Sans" w:cs="Open Sans"/>
                <w:b/>
                <w:bCs/>
                <w:sz w:val="20"/>
                <w:szCs w:val="20"/>
              </w:rPr>
            </w:pPr>
            <w:r w:rsidRPr="009E3DBD">
              <w:rPr>
                <w:rFonts w:ascii="Open Sans" w:hAnsi="Open Sans" w:cs="Open Sans"/>
                <w:b/>
                <w:sz w:val="20"/>
                <w:szCs w:val="20"/>
              </w:rPr>
              <w:t xml:space="preserve">Protection of </w:t>
            </w:r>
            <w:r w:rsidR="003324D9">
              <w:rPr>
                <w:rFonts w:ascii="Open Sans" w:hAnsi="Open Sans" w:cs="Open Sans"/>
                <w:b/>
                <w:sz w:val="20"/>
                <w:szCs w:val="20"/>
              </w:rPr>
              <w:t>skin</w:t>
            </w:r>
            <w:r w:rsidRPr="009E3DBD">
              <w:rPr>
                <w:rFonts w:ascii="Open Sans" w:hAnsi="Open Sans" w:cs="Open Sans"/>
                <w:b/>
                <w:sz w:val="20"/>
                <w:szCs w:val="20"/>
              </w:rPr>
              <w:t xml:space="preserve">: </w:t>
            </w:r>
            <w:r w:rsidR="001F5477" w:rsidRPr="001F5477">
              <w:rPr>
                <w:rFonts w:ascii="Open Sans" w:hAnsi="Open Sans" w:cs="Open Sans"/>
                <w:bCs/>
                <w:sz w:val="20"/>
                <w:szCs w:val="20"/>
              </w:rPr>
              <w:t>Use impermeable gloves and protective clothing as necessary to prevent skin contact. Neoprene gloves.</w:t>
            </w:r>
          </w:p>
          <w:p w14:paraId="697339C7" w14:textId="77777777" w:rsidR="00BD1518" w:rsidRDefault="00BD1518" w:rsidP="00BD1518">
            <w:pPr>
              <w:tabs>
                <w:tab w:val="left" w:pos="5100"/>
              </w:tabs>
              <w:ind w:left="4415" w:hanging="4410"/>
              <w:jc w:val="both"/>
              <w:rPr>
                <w:rFonts w:ascii="Open Sans" w:hAnsi="Open Sans" w:cs="Open Sans"/>
                <w:b/>
                <w:sz w:val="20"/>
                <w:szCs w:val="20"/>
              </w:rPr>
            </w:pPr>
          </w:p>
          <w:p w14:paraId="047C8926" w14:textId="77777777" w:rsidR="001F5477" w:rsidRPr="001F5477" w:rsidRDefault="009E3DBD" w:rsidP="001F5477">
            <w:pPr>
              <w:tabs>
                <w:tab w:val="left" w:pos="5100"/>
              </w:tabs>
              <w:ind w:left="5"/>
              <w:jc w:val="both"/>
              <w:rPr>
                <w:rFonts w:ascii="Open Sans" w:hAnsi="Open Sans" w:cs="Open Sans"/>
                <w:b/>
                <w:bCs/>
                <w:sz w:val="20"/>
                <w:szCs w:val="20"/>
              </w:rPr>
            </w:pPr>
            <w:r w:rsidRPr="009E3DBD">
              <w:rPr>
                <w:rFonts w:ascii="Open Sans" w:hAnsi="Open Sans" w:cs="Open Sans"/>
                <w:b/>
                <w:sz w:val="20"/>
                <w:szCs w:val="20"/>
              </w:rPr>
              <w:t>Eye protection</w:t>
            </w:r>
            <w:r w:rsidR="00BD1518" w:rsidRPr="00BD1518">
              <w:rPr>
                <w:rFonts w:ascii="Open Sans" w:hAnsi="Open Sans" w:cs="Open Sans"/>
                <w:b/>
                <w:sz w:val="20"/>
                <w:szCs w:val="20"/>
              </w:rPr>
              <w:t>:</w:t>
            </w:r>
            <w:r w:rsidR="00BD1518">
              <w:rPr>
                <w:rFonts w:ascii="Open Sans" w:hAnsi="Open Sans" w:cs="Open Sans"/>
                <w:b/>
                <w:sz w:val="20"/>
                <w:szCs w:val="20"/>
              </w:rPr>
              <w:t xml:space="preserve"> </w:t>
            </w:r>
            <w:r w:rsidR="001F5477" w:rsidRPr="001F5477">
              <w:rPr>
                <w:rFonts w:ascii="Open Sans" w:hAnsi="Open Sans" w:cs="Open Sans"/>
                <w:bCs/>
                <w:sz w:val="20"/>
                <w:szCs w:val="20"/>
              </w:rPr>
              <w:t>Safety goggles or safety glasses with side shields. In a splash hazard environment, chemical goggles should be used in combination with a full face shield.</w:t>
            </w:r>
          </w:p>
          <w:p w14:paraId="38A621F7" w14:textId="77777777" w:rsidR="00E70DA3" w:rsidRPr="001F5477" w:rsidRDefault="00657612" w:rsidP="001F5477">
            <w:pPr>
              <w:tabs>
                <w:tab w:val="left" w:pos="5100"/>
              </w:tabs>
              <w:ind w:left="5"/>
              <w:jc w:val="both"/>
              <w:rPr>
                <w:rFonts w:ascii="Open Sans" w:hAnsi="Open Sans" w:cs="Open Sans"/>
                <w:sz w:val="20"/>
                <w:szCs w:val="20"/>
              </w:rPr>
            </w:pPr>
            <w:r>
              <w:rPr>
                <w:rFonts w:ascii="Open Sans" w:hAnsi="Open Sans" w:cs="Open Sans"/>
                <w:sz w:val="20"/>
                <w:szCs w:val="20"/>
              </w:rPr>
              <w:tab/>
            </w:r>
          </w:p>
          <w:p w14:paraId="5871CC2F" w14:textId="77777777" w:rsidR="00E70DA3" w:rsidRDefault="00657612" w:rsidP="00BD1518">
            <w:pPr>
              <w:tabs>
                <w:tab w:val="left" w:pos="5100"/>
              </w:tabs>
              <w:ind w:left="4505" w:hanging="4500"/>
              <w:jc w:val="both"/>
              <w:rPr>
                <w:rFonts w:ascii="Open Sans" w:hAnsi="Open Sans" w:cs="Open Sans"/>
                <w:sz w:val="20"/>
                <w:szCs w:val="20"/>
              </w:rPr>
            </w:pPr>
            <w:r w:rsidRPr="00657612">
              <w:rPr>
                <w:rFonts w:ascii="Open Sans" w:hAnsi="Open Sans" w:cs="Open Sans"/>
                <w:b/>
                <w:sz w:val="20"/>
                <w:szCs w:val="20"/>
              </w:rPr>
              <w:t>Other:</w:t>
            </w:r>
            <w:r w:rsidR="00BD1518">
              <w:rPr>
                <w:rFonts w:ascii="Open Sans" w:hAnsi="Open Sans" w:cs="Open Sans"/>
                <w:sz w:val="20"/>
                <w:szCs w:val="20"/>
              </w:rPr>
              <w:t xml:space="preserve"> No information available.</w:t>
            </w:r>
          </w:p>
          <w:p w14:paraId="20B2FD8B" w14:textId="77777777" w:rsidR="001B2AD0" w:rsidRPr="00A92D4B" w:rsidRDefault="001B2AD0" w:rsidP="00F20B72">
            <w:pPr>
              <w:tabs>
                <w:tab w:val="left" w:pos="5100"/>
              </w:tabs>
              <w:rPr>
                <w:rFonts w:ascii="Open Sans" w:hAnsi="Open Sans" w:cs="Open Sans"/>
                <w:sz w:val="20"/>
                <w:szCs w:val="20"/>
              </w:rPr>
            </w:pPr>
          </w:p>
        </w:tc>
      </w:tr>
      <w:tr w:rsidR="001E7B8A" w:rsidRPr="00FC7BD1" w14:paraId="76D6F70B" w14:textId="77777777" w:rsidTr="00DB0896">
        <w:tc>
          <w:tcPr>
            <w:tcW w:w="9720" w:type="dxa"/>
            <w:shd w:val="clear" w:color="auto" w:fill="404040" w:themeFill="text1" w:themeFillTint="BF"/>
          </w:tcPr>
          <w:p w14:paraId="08426986"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9: Physical and Chemical Properties</w:t>
            </w:r>
          </w:p>
        </w:tc>
      </w:tr>
      <w:tr w:rsidR="001E7B8A" w:rsidRPr="00A92D4B" w14:paraId="07C57CDC" w14:textId="77777777" w:rsidTr="00DB0896">
        <w:tc>
          <w:tcPr>
            <w:tcW w:w="9720" w:type="dxa"/>
          </w:tcPr>
          <w:p w14:paraId="2FD05822" w14:textId="77777777" w:rsidR="009E3DBD" w:rsidRDefault="009E3DBD" w:rsidP="009E3DBD">
            <w:pPr>
              <w:rPr>
                <w:rFonts w:ascii="Open Sans" w:hAnsi="Open Sans" w:cs="Open Sans"/>
                <w:sz w:val="20"/>
                <w:szCs w:val="20"/>
              </w:rPr>
            </w:pPr>
          </w:p>
          <w:p w14:paraId="66D1E2FF" w14:textId="77777777"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Form:</w:t>
            </w:r>
            <w:r w:rsidR="00BD1518">
              <w:rPr>
                <w:rFonts w:ascii="Open Sans" w:hAnsi="Open Sans" w:cs="Open Sans"/>
                <w:b/>
                <w:sz w:val="20"/>
                <w:szCs w:val="20"/>
              </w:rPr>
              <w:t xml:space="preserve"> </w:t>
            </w:r>
            <w:r w:rsidR="00BD1518" w:rsidRPr="00BD1518">
              <w:rPr>
                <w:rFonts w:ascii="Open Sans" w:hAnsi="Open Sans" w:cs="Open Sans"/>
                <w:sz w:val="20"/>
                <w:szCs w:val="20"/>
              </w:rPr>
              <w:t>Liquid</w:t>
            </w:r>
          </w:p>
          <w:p w14:paraId="1CFE37E4" w14:textId="63A0C71D"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Odor:</w:t>
            </w:r>
            <w:r w:rsidR="002B30E6">
              <w:rPr>
                <w:rFonts w:ascii="Open Sans" w:hAnsi="Open Sans" w:cs="Open Sans"/>
                <w:b/>
                <w:sz w:val="20"/>
                <w:szCs w:val="20"/>
              </w:rPr>
              <w:t xml:space="preserve"> </w:t>
            </w:r>
            <w:r w:rsidR="005670B1" w:rsidRPr="005670B1">
              <w:rPr>
                <w:rFonts w:ascii="Open Sans" w:hAnsi="Open Sans" w:cs="Open Sans"/>
                <w:sz w:val="20"/>
                <w:szCs w:val="20"/>
              </w:rPr>
              <w:t>light characteristic acrylate odor</w:t>
            </w:r>
          </w:p>
          <w:p w14:paraId="5FB2E4D7" w14:textId="4051B215" w:rsidR="009A0CCE" w:rsidRPr="009A0CCE" w:rsidRDefault="00683C36" w:rsidP="009A0CCE">
            <w:pPr>
              <w:rPr>
                <w:rFonts w:ascii="Open Sans" w:hAnsi="Open Sans" w:cs="Open Sans"/>
                <w:b/>
                <w:sz w:val="20"/>
                <w:szCs w:val="20"/>
              </w:rPr>
            </w:pPr>
            <w:r>
              <w:rPr>
                <w:rFonts w:ascii="Open Sans" w:hAnsi="Open Sans" w:cs="Open Sans"/>
                <w:b/>
                <w:sz w:val="20"/>
                <w:szCs w:val="20"/>
              </w:rPr>
              <w:t xml:space="preserve">Color: </w:t>
            </w:r>
            <w:r w:rsidR="00F11B22">
              <w:rPr>
                <w:rFonts w:ascii="Open Sans" w:hAnsi="Open Sans" w:cs="Open Sans"/>
                <w:sz w:val="20"/>
                <w:szCs w:val="20"/>
              </w:rPr>
              <w:t>Transparent</w:t>
            </w:r>
          </w:p>
          <w:p w14:paraId="6D020317" w14:textId="77777777" w:rsidR="00EF73D6" w:rsidRPr="00EF73D6" w:rsidRDefault="00EF73D6" w:rsidP="009A0CCE">
            <w:pPr>
              <w:rPr>
                <w:rFonts w:ascii="Open Sans" w:hAnsi="Open Sans" w:cs="Open Sans"/>
                <w:sz w:val="20"/>
                <w:szCs w:val="20"/>
              </w:rPr>
            </w:pPr>
            <w:r>
              <w:rPr>
                <w:rFonts w:ascii="Open Sans" w:hAnsi="Open Sans" w:cs="Open Sans"/>
                <w:b/>
                <w:sz w:val="20"/>
                <w:szCs w:val="20"/>
              </w:rPr>
              <w:t>Vapor</w:t>
            </w:r>
            <w:r w:rsidR="002B30E6">
              <w:rPr>
                <w:rFonts w:ascii="Open Sans" w:hAnsi="Open Sans" w:cs="Open Sans"/>
                <w:b/>
                <w:sz w:val="20"/>
                <w:szCs w:val="20"/>
              </w:rPr>
              <w:t xml:space="preserve"> pressure (mm HG and Temp.): </w:t>
            </w:r>
            <w:r w:rsidR="002B30E6">
              <w:rPr>
                <w:rFonts w:ascii="Open Sans" w:hAnsi="Open Sans" w:cs="Open Sans"/>
                <w:sz w:val="20"/>
                <w:szCs w:val="20"/>
              </w:rPr>
              <w:t>No Information Available</w:t>
            </w:r>
          </w:p>
          <w:p w14:paraId="013D7448" w14:textId="77777777" w:rsidR="00150FAF" w:rsidRDefault="003324D9" w:rsidP="009A0CCE">
            <w:pPr>
              <w:rPr>
                <w:rFonts w:ascii="Open Sans" w:hAnsi="Open Sans" w:cs="Open Sans"/>
                <w:sz w:val="20"/>
                <w:szCs w:val="20"/>
              </w:rPr>
            </w:pPr>
            <w:r>
              <w:rPr>
                <w:rFonts w:ascii="Open Sans" w:hAnsi="Open Sans" w:cs="Open Sans"/>
                <w:b/>
                <w:sz w:val="20"/>
                <w:szCs w:val="20"/>
              </w:rPr>
              <w:t>pH</w:t>
            </w:r>
            <w:r w:rsidR="00150FAF">
              <w:rPr>
                <w:rFonts w:ascii="Open Sans" w:hAnsi="Open Sans" w:cs="Open Sans"/>
                <w:b/>
                <w:sz w:val="20"/>
                <w:szCs w:val="20"/>
              </w:rPr>
              <w:t>:</w:t>
            </w:r>
            <w:r w:rsidR="00184125">
              <w:rPr>
                <w:rFonts w:ascii="Open Sans" w:hAnsi="Open Sans" w:cs="Open Sans"/>
                <w:b/>
                <w:sz w:val="20"/>
                <w:szCs w:val="20"/>
              </w:rPr>
              <w:t xml:space="preserve"> </w:t>
            </w:r>
            <w:r w:rsidR="002B30E6">
              <w:rPr>
                <w:rFonts w:ascii="Open Sans" w:hAnsi="Open Sans" w:cs="Open Sans"/>
                <w:sz w:val="20"/>
                <w:szCs w:val="20"/>
              </w:rPr>
              <w:t>No Information Available</w:t>
            </w:r>
            <w:r w:rsidR="00184125">
              <w:rPr>
                <w:rFonts w:ascii="Open Sans" w:hAnsi="Open Sans" w:cs="Open Sans"/>
                <w:b/>
                <w:sz w:val="20"/>
                <w:szCs w:val="20"/>
              </w:rPr>
              <w:t xml:space="preserve">                </w:t>
            </w:r>
            <w:r w:rsidR="00841017">
              <w:rPr>
                <w:rFonts w:ascii="Open Sans" w:hAnsi="Open Sans" w:cs="Open Sans"/>
                <w:b/>
                <w:sz w:val="20"/>
                <w:szCs w:val="20"/>
              </w:rPr>
              <w:t xml:space="preserve"> </w:t>
            </w:r>
            <w:r w:rsidR="00150FAF">
              <w:rPr>
                <w:rFonts w:ascii="Open Sans" w:hAnsi="Open Sans" w:cs="Open Sans"/>
                <w:b/>
                <w:sz w:val="20"/>
                <w:szCs w:val="20"/>
              </w:rPr>
              <w:t xml:space="preserve"> </w:t>
            </w:r>
            <w:r>
              <w:rPr>
                <w:rFonts w:ascii="Open Sans" w:hAnsi="Open Sans" w:cs="Open Sans"/>
                <w:b/>
                <w:sz w:val="20"/>
                <w:szCs w:val="20"/>
              </w:rPr>
              <w:t xml:space="preserve">                     </w:t>
            </w:r>
            <w:r w:rsidR="00AA4F76">
              <w:rPr>
                <w:rFonts w:ascii="Open Sans" w:hAnsi="Open Sans" w:cs="Open Sans"/>
                <w:b/>
                <w:sz w:val="20"/>
                <w:szCs w:val="20"/>
              </w:rPr>
              <w:t xml:space="preserve">                     </w:t>
            </w:r>
          </w:p>
          <w:p w14:paraId="2DA2A96D" w14:textId="77777777" w:rsidR="00150FAF" w:rsidRDefault="00EF73D6" w:rsidP="009A0CCE">
            <w:pPr>
              <w:rPr>
                <w:rFonts w:ascii="Open Sans" w:hAnsi="Open Sans" w:cs="Open Sans"/>
                <w:b/>
                <w:sz w:val="20"/>
                <w:szCs w:val="20"/>
              </w:rPr>
            </w:pPr>
            <w:r>
              <w:rPr>
                <w:rFonts w:ascii="Open Sans" w:hAnsi="Open Sans" w:cs="Open Sans"/>
                <w:b/>
                <w:sz w:val="20"/>
                <w:szCs w:val="20"/>
              </w:rPr>
              <w:t xml:space="preserve">Vapor </w:t>
            </w:r>
            <w:r w:rsidR="00150FAF" w:rsidRPr="00150FAF">
              <w:rPr>
                <w:rFonts w:ascii="Open Sans" w:hAnsi="Open Sans" w:cs="Open Sans"/>
                <w:b/>
                <w:sz w:val="20"/>
                <w:szCs w:val="20"/>
              </w:rPr>
              <w:t>Density:</w:t>
            </w:r>
            <w:r w:rsidR="00150FAF">
              <w:rPr>
                <w:rFonts w:ascii="Open Sans" w:hAnsi="Open Sans" w:cs="Open Sans"/>
                <w:sz w:val="20"/>
                <w:szCs w:val="20"/>
              </w:rPr>
              <w:t xml:space="preserve"> </w:t>
            </w:r>
            <w:r w:rsidR="002B30E6">
              <w:rPr>
                <w:rFonts w:ascii="Open Sans" w:hAnsi="Open Sans" w:cs="Open Sans"/>
                <w:sz w:val="20"/>
                <w:szCs w:val="20"/>
              </w:rPr>
              <w:t>No Information Available</w:t>
            </w:r>
          </w:p>
          <w:p w14:paraId="544A8813" w14:textId="55ED0BBA"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 xml:space="preserve">Flash point:  </w:t>
            </w:r>
            <w:r w:rsidR="005670B1">
              <w:rPr>
                <w:rFonts w:ascii="Open Sans" w:hAnsi="Open Sans" w:cs="Open Sans"/>
                <w:sz w:val="20"/>
                <w:szCs w:val="20"/>
              </w:rPr>
              <w:t>105 deg. C</w:t>
            </w:r>
          </w:p>
          <w:p w14:paraId="4A531F33" w14:textId="77777777" w:rsidR="00EE2873" w:rsidRDefault="00EE2873" w:rsidP="009A0CCE">
            <w:pPr>
              <w:rPr>
                <w:rFonts w:ascii="Open Sans" w:hAnsi="Open Sans" w:cs="Open Sans"/>
                <w:sz w:val="20"/>
                <w:szCs w:val="20"/>
              </w:rPr>
            </w:pPr>
            <w:r>
              <w:rPr>
                <w:rFonts w:ascii="Open Sans" w:hAnsi="Open Sans" w:cs="Open Sans"/>
                <w:b/>
                <w:sz w:val="20"/>
                <w:szCs w:val="20"/>
              </w:rPr>
              <w:t xml:space="preserve">Boiling Point: </w:t>
            </w:r>
            <w:r w:rsidR="001F5477">
              <w:rPr>
                <w:rFonts w:ascii="Open Sans" w:hAnsi="Open Sans" w:cs="Open Sans"/>
                <w:sz w:val="20"/>
                <w:szCs w:val="20"/>
              </w:rPr>
              <w:t>&gt;93 deg. C</w:t>
            </w:r>
          </w:p>
          <w:p w14:paraId="71E0C509"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Melting Point:</w:t>
            </w:r>
            <w:r>
              <w:rPr>
                <w:rFonts w:ascii="Open Sans" w:hAnsi="Open Sans" w:cs="Open Sans"/>
                <w:sz w:val="20"/>
                <w:szCs w:val="20"/>
              </w:rPr>
              <w:t xml:space="preserve"> No Information Available</w:t>
            </w:r>
          </w:p>
          <w:p w14:paraId="56F3DE7B"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Evaporation Rate:</w:t>
            </w:r>
            <w:r>
              <w:rPr>
                <w:rFonts w:ascii="Open Sans" w:hAnsi="Open Sans" w:cs="Open Sans"/>
                <w:sz w:val="20"/>
                <w:szCs w:val="20"/>
              </w:rPr>
              <w:t xml:space="preserve"> No Information Available</w:t>
            </w:r>
          </w:p>
          <w:p w14:paraId="64AB0A65" w14:textId="77777777" w:rsidR="002B30E6" w:rsidRDefault="002B30E6" w:rsidP="009A0CCE">
            <w:pPr>
              <w:rPr>
                <w:rFonts w:ascii="Open Sans" w:hAnsi="Open Sans" w:cs="Open Sans"/>
                <w:sz w:val="20"/>
                <w:szCs w:val="20"/>
              </w:rPr>
            </w:pPr>
            <w:r w:rsidRPr="002B30E6">
              <w:rPr>
                <w:rFonts w:ascii="Open Sans" w:hAnsi="Open Sans" w:cs="Open Sans"/>
                <w:b/>
                <w:sz w:val="20"/>
                <w:szCs w:val="20"/>
              </w:rPr>
              <w:lastRenderedPageBreak/>
              <w:t>Flammability:</w:t>
            </w:r>
            <w:r>
              <w:rPr>
                <w:rFonts w:ascii="Open Sans" w:hAnsi="Open Sans" w:cs="Open Sans"/>
                <w:sz w:val="20"/>
                <w:szCs w:val="20"/>
              </w:rPr>
              <w:t xml:space="preserve"> No Information Available</w:t>
            </w:r>
          </w:p>
          <w:p w14:paraId="10BAAC3F"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Vapor Pressure: </w:t>
            </w:r>
            <w:r>
              <w:rPr>
                <w:rFonts w:ascii="Open Sans" w:hAnsi="Open Sans" w:cs="Open Sans"/>
                <w:sz w:val="20"/>
                <w:szCs w:val="20"/>
              </w:rPr>
              <w:t>No Information Available</w:t>
            </w:r>
          </w:p>
          <w:p w14:paraId="646EA169"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Upper Explosive Limit:</w:t>
            </w:r>
            <w:r>
              <w:rPr>
                <w:rFonts w:ascii="Open Sans" w:hAnsi="Open Sans" w:cs="Open Sans"/>
                <w:sz w:val="20"/>
                <w:szCs w:val="20"/>
              </w:rPr>
              <w:t xml:space="preserve"> No Information Available</w:t>
            </w:r>
          </w:p>
          <w:p w14:paraId="03331FA7"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Relative Density: </w:t>
            </w:r>
            <w:r>
              <w:rPr>
                <w:rFonts w:ascii="Open Sans" w:hAnsi="Open Sans" w:cs="Open Sans"/>
                <w:sz w:val="20"/>
                <w:szCs w:val="20"/>
              </w:rPr>
              <w:t>No Information Available</w:t>
            </w:r>
          </w:p>
          <w:p w14:paraId="5B51E95C"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Auto Ignition Temperature: </w:t>
            </w:r>
            <w:r>
              <w:rPr>
                <w:rFonts w:ascii="Open Sans" w:hAnsi="Open Sans" w:cs="Open Sans"/>
                <w:sz w:val="20"/>
                <w:szCs w:val="20"/>
              </w:rPr>
              <w:t>No Information Available</w:t>
            </w:r>
          </w:p>
          <w:p w14:paraId="70726841"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Oxidizing Properties:</w:t>
            </w:r>
            <w:r>
              <w:rPr>
                <w:rFonts w:ascii="Open Sans" w:hAnsi="Open Sans" w:cs="Open Sans"/>
                <w:sz w:val="20"/>
                <w:szCs w:val="20"/>
              </w:rPr>
              <w:t xml:space="preserve"> No Information Available</w:t>
            </w:r>
          </w:p>
          <w:p w14:paraId="701683CA" w14:textId="77777777" w:rsidR="002B30E6" w:rsidRPr="002B30E6" w:rsidRDefault="002B30E6" w:rsidP="009A0CCE">
            <w:pPr>
              <w:rPr>
                <w:rFonts w:ascii="Open Sans" w:hAnsi="Open Sans" w:cs="Open Sans"/>
                <w:sz w:val="20"/>
                <w:szCs w:val="20"/>
              </w:rPr>
            </w:pPr>
            <w:r w:rsidRPr="002B30E6">
              <w:rPr>
                <w:rFonts w:ascii="Open Sans" w:hAnsi="Open Sans" w:cs="Open Sans"/>
                <w:b/>
                <w:sz w:val="20"/>
                <w:szCs w:val="20"/>
              </w:rPr>
              <w:t>Explosive Properties:</w:t>
            </w:r>
            <w:r>
              <w:rPr>
                <w:rFonts w:ascii="Open Sans" w:hAnsi="Open Sans" w:cs="Open Sans"/>
                <w:sz w:val="20"/>
                <w:szCs w:val="20"/>
              </w:rPr>
              <w:t xml:space="preserve"> No Information Available</w:t>
            </w:r>
          </w:p>
          <w:p w14:paraId="2ACAD817" w14:textId="77777777" w:rsidR="00EE2873" w:rsidRDefault="00EE2873" w:rsidP="00EE2873">
            <w:pPr>
              <w:tabs>
                <w:tab w:val="left" w:pos="3960"/>
              </w:tabs>
              <w:rPr>
                <w:rFonts w:ascii="Open Sans" w:hAnsi="Open Sans" w:cs="Open Sans"/>
                <w:b/>
                <w:sz w:val="20"/>
                <w:szCs w:val="20"/>
              </w:rPr>
            </w:pPr>
            <w:r>
              <w:rPr>
                <w:rFonts w:ascii="Open Sans" w:hAnsi="Open Sans" w:cs="Open Sans"/>
                <w:b/>
                <w:sz w:val="20"/>
                <w:szCs w:val="20"/>
              </w:rPr>
              <w:t xml:space="preserve">Specific gravity: </w:t>
            </w:r>
            <w:r w:rsidR="001F5477">
              <w:rPr>
                <w:rFonts w:ascii="Open Sans" w:hAnsi="Open Sans" w:cs="Open Sans"/>
                <w:sz w:val="20"/>
                <w:szCs w:val="20"/>
              </w:rPr>
              <w:t>1.1</w:t>
            </w:r>
          </w:p>
          <w:p w14:paraId="42D0C000" w14:textId="77777777"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Solubility in water</w:t>
            </w:r>
            <w:r w:rsidR="002B30E6">
              <w:rPr>
                <w:rFonts w:ascii="Open Sans" w:hAnsi="Open Sans" w:cs="Open Sans"/>
                <w:b/>
                <w:sz w:val="20"/>
                <w:szCs w:val="20"/>
              </w:rPr>
              <w:t>:</w:t>
            </w:r>
            <w:r w:rsidR="00683C36">
              <w:rPr>
                <w:rFonts w:ascii="Open Sans" w:hAnsi="Open Sans" w:cs="Open Sans"/>
                <w:sz w:val="20"/>
                <w:szCs w:val="20"/>
              </w:rPr>
              <w:t xml:space="preserve"> </w:t>
            </w:r>
            <w:r w:rsidR="001F5477">
              <w:rPr>
                <w:rFonts w:ascii="Open Sans" w:hAnsi="Open Sans" w:cs="Open Sans"/>
                <w:sz w:val="20"/>
                <w:szCs w:val="20"/>
              </w:rPr>
              <w:t>Slight</w:t>
            </w:r>
            <w:r w:rsidRPr="009A0CCE">
              <w:rPr>
                <w:rFonts w:ascii="Open Sans" w:hAnsi="Open Sans" w:cs="Open Sans"/>
                <w:b/>
                <w:sz w:val="20"/>
                <w:szCs w:val="20"/>
              </w:rPr>
              <w:t xml:space="preserve"> </w:t>
            </w:r>
          </w:p>
          <w:p w14:paraId="5D628B14" w14:textId="77777777" w:rsidR="008913A4" w:rsidRDefault="008913A4" w:rsidP="00841017">
            <w:pPr>
              <w:rPr>
                <w:rFonts w:ascii="Open Sans" w:hAnsi="Open Sans" w:cs="Open Sans"/>
                <w:sz w:val="20"/>
                <w:szCs w:val="20"/>
              </w:rPr>
            </w:pPr>
            <w:r w:rsidRPr="008913A4">
              <w:rPr>
                <w:rFonts w:ascii="Open Sans" w:hAnsi="Open Sans" w:cs="Open Sans"/>
                <w:b/>
                <w:sz w:val="20"/>
                <w:szCs w:val="20"/>
              </w:rPr>
              <w:t>Moisture (%):</w:t>
            </w:r>
            <w:r w:rsidR="002B30E6">
              <w:rPr>
                <w:rFonts w:ascii="Open Sans" w:hAnsi="Open Sans" w:cs="Open Sans"/>
                <w:b/>
                <w:sz w:val="20"/>
                <w:szCs w:val="20"/>
              </w:rPr>
              <w:t xml:space="preserve"> </w:t>
            </w:r>
            <w:r w:rsidR="002B30E6">
              <w:rPr>
                <w:rFonts w:ascii="Open Sans" w:hAnsi="Open Sans" w:cs="Open Sans"/>
                <w:sz w:val="20"/>
                <w:szCs w:val="20"/>
              </w:rPr>
              <w:t>No Information Available</w:t>
            </w:r>
          </w:p>
          <w:p w14:paraId="287E5842" w14:textId="77777777" w:rsidR="001F5477" w:rsidRDefault="001F5477" w:rsidP="00841017">
            <w:pPr>
              <w:rPr>
                <w:rFonts w:ascii="Open Sans" w:hAnsi="Open Sans" w:cs="Open Sans"/>
                <w:sz w:val="20"/>
                <w:szCs w:val="20"/>
              </w:rPr>
            </w:pPr>
            <w:r w:rsidRPr="001F5477">
              <w:rPr>
                <w:rFonts w:ascii="Open Sans" w:hAnsi="Open Sans" w:cs="Open Sans"/>
                <w:b/>
                <w:sz w:val="20"/>
                <w:szCs w:val="20"/>
              </w:rPr>
              <w:t>VOC Content:</w:t>
            </w:r>
            <w:r>
              <w:rPr>
                <w:rFonts w:ascii="Open Sans" w:hAnsi="Open Sans" w:cs="Open Sans"/>
                <w:sz w:val="20"/>
                <w:szCs w:val="20"/>
              </w:rPr>
              <w:t xml:space="preserve"> Total volatiles 0.80%</w:t>
            </w:r>
          </w:p>
          <w:p w14:paraId="120C953A" w14:textId="77777777" w:rsidR="00841017" w:rsidRPr="00A92D4B" w:rsidRDefault="00841017" w:rsidP="00841017">
            <w:pPr>
              <w:rPr>
                <w:rFonts w:ascii="Open Sans" w:hAnsi="Open Sans" w:cs="Open Sans"/>
                <w:sz w:val="20"/>
                <w:szCs w:val="20"/>
              </w:rPr>
            </w:pPr>
          </w:p>
        </w:tc>
      </w:tr>
      <w:tr w:rsidR="001E7B8A" w:rsidRPr="00FC7BD1" w14:paraId="2B0EC87B" w14:textId="77777777" w:rsidTr="00DB0896">
        <w:tc>
          <w:tcPr>
            <w:tcW w:w="9720" w:type="dxa"/>
            <w:shd w:val="clear" w:color="auto" w:fill="404040" w:themeFill="text1" w:themeFillTint="BF"/>
          </w:tcPr>
          <w:p w14:paraId="3E53AC8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10: Stability and Reactivity</w:t>
            </w:r>
          </w:p>
        </w:tc>
      </w:tr>
      <w:tr w:rsidR="001E7B8A" w:rsidRPr="00A92D4B" w14:paraId="1B8DFE84" w14:textId="77777777" w:rsidTr="0071778B">
        <w:trPr>
          <w:trHeight w:val="2447"/>
        </w:trPr>
        <w:tc>
          <w:tcPr>
            <w:tcW w:w="9720" w:type="dxa"/>
          </w:tcPr>
          <w:p w14:paraId="712DDFD0" w14:textId="77777777" w:rsidR="00CE51FD" w:rsidRDefault="00CE51FD" w:rsidP="00CE51FD">
            <w:pPr>
              <w:rPr>
                <w:rFonts w:ascii="Open Sans" w:hAnsi="Open Sans" w:cs="Open Sans"/>
                <w:sz w:val="20"/>
                <w:szCs w:val="20"/>
              </w:rPr>
            </w:pPr>
          </w:p>
          <w:p w14:paraId="07F01332" w14:textId="77777777" w:rsidR="00901C61" w:rsidRDefault="00901C61" w:rsidP="00901C61">
            <w:pPr>
              <w:rPr>
                <w:rFonts w:ascii="Open Sans" w:hAnsi="Open Sans" w:cs="Open Sans"/>
                <w:sz w:val="20"/>
                <w:szCs w:val="20"/>
              </w:rPr>
            </w:pPr>
            <w:r>
              <w:rPr>
                <w:rFonts w:ascii="Open Sans" w:hAnsi="Open Sans" w:cs="Open Sans"/>
                <w:b/>
                <w:sz w:val="20"/>
                <w:szCs w:val="20"/>
              </w:rPr>
              <w:t>Stability</w:t>
            </w:r>
            <w:r w:rsidRPr="00CE51FD">
              <w:rPr>
                <w:rFonts w:ascii="Open Sans" w:hAnsi="Open Sans" w:cs="Open Sans"/>
                <w:b/>
                <w:sz w:val="20"/>
                <w:szCs w:val="20"/>
              </w:rPr>
              <w:t>:</w:t>
            </w:r>
            <w:r w:rsidR="002B30E6">
              <w:rPr>
                <w:rFonts w:ascii="Open Sans" w:hAnsi="Open Sans" w:cs="Open Sans"/>
                <w:b/>
                <w:sz w:val="20"/>
                <w:szCs w:val="20"/>
              </w:rPr>
              <w:t xml:space="preserve"> </w:t>
            </w:r>
            <w:r w:rsidR="002B30E6">
              <w:rPr>
                <w:rFonts w:ascii="Open Sans" w:hAnsi="Open Sans" w:cs="Open Sans"/>
                <w:sz w:val="20"/>
                <w:szCs w:val="20"/>
              </w:rPr>
              <w:t>Stable under ambient condition when stored properly</w:t>
            </w:r>
          </w:p>
          <w:p w14:paraId="201D168B" w14:textId="77777777" w:rsidR="00901C61" w:rsidRDefault="00901C61" w:rsidP="00901C61">
            <w:pPr>
              <w:rPr>
                <w:rFonts w:ascii="Open Sans" w:hAnsi="Open Sans" w:cs="Open Sans"/>
                <w:sz w:val="20"/>
                <w:szCs w:val="20"/>
              </w:rPr>
            </w:pPr>
            <w:r w:rsidRPr="00CE51FD">
              <w:rPr>
                <w:rFonts w:ascii="Open Sans" w:hAnsi="Open Sans" w:cs="Open Sans"/>
                <w:b/>
                <w:sz w:val="20"/>
                <w:szCs w:val="20"/>
              </w:rPr>
              <w:t>Reactivity:</w:t>
            </w:r>
            <w:r w:rsidR="002B30E6">
              <w:rPr>
                <w:rFonts w:ascii="Open Sans" w:hAnsi="Open Sans" w:cs="Open Sans"/>
                <w:b/>
                <w:sz w:val="20"/>
                <w:szCs w:val="20"/>
              </w:rPr>
              <w:t xml:space="preserve"> </w:t>
            </w:r>
            <w:r w:rsidR="002B30E6" w:rsidRPr="002B30E6">
              <w:rPr>
                <w:rFonts w:ascii="Open Sans" w:hAnsi="Open Sans" w:cs="Open Sans"/>
                <w:sz w:val="20"/>
                <w:szCs w:val="20"/>
              </w:rPr>
              <w:t>No information available</w:t>
            </w:r>
          </w:p>
          <w:p w14:paraId="16F6A0E0" w14:textId="77777777" w:rsidR="00901C61" w:rsidRDefault="00901C61" w:rsidP="00901C61">
            <w:pPr>
              <w:rPr>
                <w:rFonts w:ascii="Open Sans" w:hAnsi="Open Sans" w:cs="Open Sans"/>
                <w:sz w:val="20"/>
                <w:szCs w:val="20"/>
              </w:rPr>
            </w:pPr>
            <w:r w:rsidRPr="00CE51FD">
              <w:rPr>
                <w:rFonts w:ascii="Open Sans" w:hAnsi="Open Sans" w:cs="Open Sans"/>
                <w:b/>
                <w:sz w:val="20"/>
                <w:szCs w:val="20"/>
              </w:rPr>
              <w:t>Chemical stability</w:t>
            </w:r>
            <w:r w:rsidR="002B30E6">
              <w:rPr>
                <w:rFonts w:ascii="Open Sans" w:hAnsi="Open Sans" w:cs="Open Sans"/>
                <w:sz w:val="20"/>
                <w:szCs w:val="20"/>
              </w:rPr>
              <w:t>: Stable under normal storage condition.</w:t>
            </w:r>
          </w:p>
          <w:p w14:paraId="0E8664B4" w14:textId="77777777" w:rsidR="00901C61" w:rsidRPr="002C4417" w:rsidRDefault="00901C61" w:rsidP="002C4417">
            <w:pPr>
              <w:ind w:left="5"/>
              <w:rPr>
                <w:rFonts w:ascii="Open Sans" w:hAnsi="Open Sans" w:cs="Open Sans"/>
                <w:bCs/>
                <w:sz w:val="20"/>
                <w:szCs w:val="20"/>
              </w:rPr>
            </w:pPr>
            <w:r w:rsidRPr="00CE51FD">
              <w:rPr>
                <w:rFonts w:ascii="Open Sans" w:hAnsi="Open Sans" w:cs="Open Sans"/>
                <w:b/>
                <w:sz w:val="20"/>
                <w:szCs w:val="20"/>
              </w:rPr>
              <w:t>Hazardous decomposition products:</w:t>
            </w:r>
            <w:r w:rsidR="00C97F29">
              <w:rPr>
                <w:rFonts w:ascii="Open Sans" w:hAnsi="Open Sans" w:cs="Open Sans"/>
                <w:b/>
                <w:sz w:val="20"/>
                <w:szCs w:val="20"/>
              </w:rPr>
              <w:t xml:space="preserve"> </w:t>
            </w:r>
            <w:r w:rsidR="002C4417" w:rsidRPr="002C4417">
              <w:rPr>
                <w:rFonts w:ascii="Open Sans" w:hAnsi="Open Sans" w:cs="Open Sans"/>
                <w:bCs/>
                <w:sz w:val="20"/>
                <w:szCs w:val="20"/>
              </w:rPr>
              <w:t>Oxides of carbon. Oxides of nitrogen. Irritating organic vapors.</w:t>
            </w:r>
          </w:p>
          <w:p w14:paraId="54D21120" w14:textId="77777777" w:rsidR="00901C61" w:rsidRDefault="00901C61" w:rsidP="00901C61">
            <w:pPr>
              <w:tabs>
                <w:tab w:val="center" w:pos="4752"/>
              </w:tabs>
              <w:ind w:left="3965" w:hanging="3960"/>
              <w:rPr>
                <w:rFonts w:ascii="Open Sans" w:hAnsi="Open Sans" w:cs="Open Sans"/>
                <w:sz w:val="20"/>
                <w:szCs w:val="20"/>
              </w:rPr>
            </w:pPr>
            <w:r>
              <w:rPr>
                <w:rFonts w:ascii="Open Sans" w:hAnsi="Open Sans" w:cs="Open Sans"/>
                <w:b/>
                <w:sz w:val="20"/>
                <w:szCs w:val="20"/>
              </w:rPr>
              <w:t>Incompatibility</w:t>
            </w:r>
            <w:r w:rsidRPr="00CE51FD">
              <w:rPr>
                <w:rFonts w:ascii="Open Sans" w:hAnsi="Open Sans" w:cs="Open Sans"/>
                <w:b/>
                <w:sz w:val="20"/>
                <w:szCs w:val="20"/>
              </w:rPr>
              <w:t>:</w:t>
            </w:r>
            <w:r w:rsidR="002B30E6">
              <w:rPr>
                <w:rFonts w:ascii="Open Sans" w:hAnsi="Open Sans" w:cs="Open Sans"/>
                <w:b/>
                <w:sz w:val="20"/>
                <w:szCs w:val="20"/>
              </w:rPr>
              <w:t xml:space="preserve"> </w:t>
            </w:r>
            <w:r w:rsidR="002C4417" w:rsidRPr="002C4417">
              <w:rPr>
                <w:rFonts w:ascii="Open Sans" w:hAnsi="Open Sans" w:cs="Open Sans"/>
                <w:sz w:val="20"/>
                <w:szCs w:val="20"/>
              </w:rPr>
              <w:t>Strong acids. Strong oxidizing agents. Bases.</w:t>
            </w:r>
          </w:p>
          <w:p w14:paraId="56B291BE" w14:textId="703CD55E" w:rsidR="007B5B85" w:rsidRPr="0071778B" w:rsidRDefault="00901C61" w:rsidP="0071778B">
            <w:pPr>
              <w:tabs>
                <w:tab w:val="center" w:pos="4752"/>
              </w:tabs>
              <w:ind w:left="5"/>
              <w:rPr>
                <w:rFonts w:ascii="Open Sans" w:hAnsi="Open Sans" w:cs="Open Sans"/>
                <w:bCs/>
                <w:sz w:val="20"/>
                <w:szCs w:val="20"/>
              </w:rPr>
            </w:pPr>
            <w:r w:rsidRPr="00657B68">
              <w:rPr>
                <w:rFonts w:ascii="Open Sans" w:hAnsi="Open Sans" w:cs="Open Sans"/>
                <w:b/>
                <w:sz w:val="20"/>
                <w:szCs w:val="20"/>
              </w:rPr>
              <w:t>Conditions to Avoid</w:t>
            </w:r>
            <w:r w:rsidR="002B30E6">
              <w:rPr>
                <w:rFonts w:ascii="Open Sans" w:hAnsi="Open Sans" w:cs="Open Sans"/>
                <w:b/>
                <w:sz w:val="20"/>
                <w:szCs w:val="20"/>
              </w:rPr>
              <w:t xml:space="preserve">: </w:t>
            </w:r>
            <w:r w:rsidR="002C4417" w:rsidRPr="002C4417">
              <w:rPr>
                <w:rFonts w:ascii="Open Sans" w:hAnsi="Open Sans" w:cs="Open Sans"/>
                <w:bCs/>
                <w:sz w:val="20"/>
                <w:szCs w:val="20"/>
              </w:rPr>
              <w:t>Heat, flames, sparks and other sources of ignition. Do not heat above 26°C</w:t>
            </w:r>
            <w:r w:rsidR="002C4417">
              <w:rPr>
                <w:rFonts w:ascii="Open Sans" w:hAnsi="Open Sans" w:cs="Open Sans"/>
                <w:bCs/>
                <w:sz w:val="20"/>
                <w:szCs w:val="20"/>
              </w:rPr>
              <w:t xml:space="preserve"> </w:t>
            </w:r>
            <w:r w:rsidR="002C4417" w:rsidRPr="002C4417">
              <w:rPr>
                <w:rFonts w:ascii="Open Sans" w:hAnsi="Open Sans" w:cs="Open Sans"/>
                <w:bCs/>
                <w:sz w:val="20"/>
                <w:szCs w:val="20"/>
              </w:rPr>
              <w:t>(80°C).</w:t>
            </w:r>
          </w:p>
        </w:tc>
      </w:tr>
      <w:tr w:rsidR="001E7B8A" w:rsidRPr="00FC7BD1" w14:paraId="4428285D" w14:textId="77777777" w:rsidTr="00DB0896">
        <w:tc>
          <w:tcPr>
            <w:tcW w:w="9720" w:type="dxa"/>
            <w:shd w:val="clear" w:color="auto" w:fill="404040" w:themeFill="text1" w:themeFillTint="BF"/>
          </w:tcPr>
          <w:p w14:paraId="3169D54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11: Toxicological Information</w:t>
            </w:r>
          </w:p>
        </w:tc>
      </w:tr>
      <w:tr w:rsidR="001E7B8A" w:rsidRPr="00A92D4B" w14:paraId="02FF374A" w14:textId="77777777" w:rsidTr="001B2AD0">
        <w:trPr>
          <w:trHeight w:val="2573"/>
        </w:trPr>
        <w:tc>
          <w:tcPr>
            <w:tcW w:w="9720" w:type="dxa"/>
          </w:tcPr>
          <w:p w14:paraId="53A13F44" w14:textId="77777777" w:rsidR="00CE51FD" w:rsidRDefault="00CE51FD" w:rsidP="00CE51FD">
            <w:pPr>
              <w:rPr>
                <w:rFonts w:ascii="Open Sans" w:hAnsi="Open Sans" w:cs="Open Sans"/>
                <w:sz w:val="20"/>
                <w:szCs w:val="20"/>
              </w:rPr>
            </w:pPr>
          </w:p>
          <w:p w14:paraId="6C04F87B" w14:textId="77777777" w:rsidR="00C97F29" w:rsidRDefault="00C97F29" w:rsidP="00C97F29">
            <w:pPr>
              <w:tabs>
                <w:tab w:val="left" w:pos="4140"/>
              </w:tabs>
              <w:rPr>
                <w:rFonts w:ascii="Open Sans" w:hAnsi="Open Sans" w:cs="Open Sans"/>
                <w:sz w:val="20"/>
                <w:szCs w:val="20"/>
              </w:rPr>
            </w:pPr>
            <w:r>
              <w:rPr>
                <w:rFonts w:ascii="Open Sans" w:hAnsi="Open Sans" w:cs="Open Sans"/>
                <w:b/>
                <w:sz w:val="20"/>
                <w:szCs w:val="20"/>
              </w:rPr>
              <w:t xml:space="preserve">Acute toxicity: </w:t>
            </w:r>
            <w:r w:rsidRPr="002B30E6">
              <w:rPr>
                <w:rFonts w:ascii="Open Sans" w:hAnsi="Open Sans" w:cs="Open Sans"/>
                <w:sz w:val="20"/>
                <w:szCs w:val="20"/>
              </w:rPr>
              <w:t>No information available</w:t>
            </w:r>
            <w:r w:rsidRPr="002B30E6">
              <w:rPr>
                <w:rFonts w:ascii="Open Sans" w:hAnsi="Open Sans" w:cs="Open Sans"/>
                <w:sz w:val="20"/>
                <w:szCs w:val="20"/>
              </w:rPr>
              <w:tab/>
            </w:r>
          </w:p>
          <w:p w14:paraId="15BD6C4A"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Skin corrosion</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1EF0120D"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Serious eye damage:</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7AF134EA"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Reproductive toxicity:</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1287FE0E"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 xml:space="preserve">Aspiration hazard: </w:t>
            </w:r>
            <w:r w:rsidRPr="002B30E6">
              <w:rPr>
                <w:rFonts w:ascii="Open Sans" w:hAnsi="Open Sans" w:cs="Open Sans"/>
                <w:sz w:val="20"/>
                <w:szCs w:val="20"/>
              </w:rPr>
              <w:t>No information available</w:t>
            </w:r>
            <w:r w:rsidRPr="002B30E6">
              <w:rPr>
                <w:rFonts w:ascii="Open Sans" w:hAnsi="Open Sans" w:cs="Open Sans"/>
                <w:sz w:val="20"/>
                <w:szCs w:val="20"/>
              </w:rPr>
              <w:tab/>
            </w:r>
          </w:p>
          <w:p w14:paraId="062A1B1B" w14:textId="77777777" w:rsidR="00C97F29" w:rsidRPr="002B30E6"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Information on likely routes of exposure</w:t>
            </w:r>
            <w:r>
              <w:rPr>
                <w:rFonts w:ascii="Open Sans" w:hAnsi="Open Sans" w:cs="Open Sans"/>
                <w:sz w:val="20"/>
                <w:szCs w:val="20"/>
              </w:rPr>
              <w:t>: Eyes and skin contact</w:t>
            </w:r>
          </w:p>
          <w:p w14:paraId="185EA13E" w14:textId="77777777" w:rsidR="00AA4F76" w:rsidRPr="002431B5" w:rsidRDefault="00AA4F76" w:rsidP="00AA4F76">
            <w:pPr>
              <w:tabs>
                <w:tab w:val="left" w:pos="4140"/>
              </w:tabs>
              <w:rPr>
                <w:rFonts w:ascii="Open Sans" w:hAnsi="Open Sans" w:cs="Open Sans"/>
                <w:b/>
                <w:sz w:val="20"/>
                <w:szCs w:val="20"/>
              </w:rPr>
            </w:pPr>
          </w:p>
          <w:p w14:paraId="015C977A" w14:textId="77777777" w:rsidR="002431B5" w:rsidRDefault="002431B5" w:rsidP="00CE51FD">
            <w:pPr>
              <w:rPr>
                <w:rFonts w:ascii="Open Sans" w:hAnsi="Open Sans" w:cs="Open Sans"/>
                <w:b/>
                <w:sz w:val="20"/>
                <w:szCs w:val="20"/>
                <w:u w:val="single"/>
              </w:rPr>
            </w:pPr>
            <w:r w:rsidRPr="002431B5">
              <w:rPr>
                <w:rFonts w:ascii="Open Sans" w:hAnsi="Open Sans" w:cs="Open Sans"/>
                <w:b/>
                <w:sz w:val="20"/>
                <w:szCs w:val="20"/>
                <w:u w:val="single"/>
              </w:rPr>
              <w:t>Potential routes of exposure/potential health effects</w:t>
            </w:r>
          </w:p>
          <w:p w14:paraId="582BCF87" w14:textId="77777777" w:rsidR="00AA4F76" w:rsidRPr="002431B5" w:rsidRDefault="00AA4F76" w:rsidP="00CE51FD">
            <w:pPr>
              <w:rPr>
                <w:rFonts w:ascii="Open Sans" w:hAnsi="Open Sans" w:cs="Open Sans"/>
                <w:b/>
                <w:sz w:val="20"/>
                <w:szCs w:val="20"/>
                <w:u w:val="single"/>
              </w:rPr>
            </w:pPr>
          </w:p>
          <w:p w14:paraId="23C54E54"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Skin: </w:t>
            </w:r>
            <w:r w:rsidRPr="002B30E6">
              <w:rPr>
                <w:rFonts w:ascii="Open Sans" w:hAnsi="Open Sans" w:cs="Open Sans"/>
                <w:sz w:val="20"/>
                <w:szCs w:val="20"/>
              </w:rPr>
              <w:t>No information available</w:t>
            </w:r>
          </w:p>
          <w:p w14:paraId="635ABB1D"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Eye: </w:t>
            </w:r>
            <w:r w:rsidRPr="002B30E6">
              <w:rPr>
                <w:rFonts w:ascii="Open Sans" w:hAnsi="Open Sans" w:cs="Open Sans"/>
                <w:sz w:val="20"/>
                <w:szCs w:val="20"/>
              </w:rPr>
              <w:t>No information available</w:t>
            </w:r>
          </w:p>
          <w:p w14:paraId="2AC93622"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Inhalation: </w:t>
            </w:r>
            <w:r w:rsidRPr="002B30E6">
              <w:rPr>
                <w:rFonts w:ascii="Open Sans" w:hAnsi="Open Sans" w:cs="Open Sans"/>
                <w:sz w:val="20"/>
                <w:szCs w:val="20"/>
              </w:rPr>
              <w:t>No information available</w:t>
            </w:r>
          </w:p>
          <w:p w14:paraId="042E6DBA"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Carcinogenic effects: </w:t>
            </w:r>
            <w:r w:rsidRPr="002B30E6">
              <w:rPr>
                <w:rFonts w:ascii="Open Sans" w:hAnsi="Open Sans" w:cs="Open Sans"/>
                <w:sz w:val="20"/>
                <w:szCs w:val="20"/>
              </w:rPr>
              <w:t>No information available</w:t>
            </w:r>
          </w:p>
          <w:p w14:paraId="043434F7" w14:textId="77777777" w:rsidR="00CE51FD" w:rsidRDefault="002B30E6" w:rsidP="00AA4F76">
            <w:pPr>
              <w:tabs>
                <w:tab w:val="left" w:pos="5730"/>
              </w:tabs>
              <w:rPr>
                <w:rFonts w:ascii="Open Sans" w:hAnsi="Open Sans" w:cs="Open Sans"/>
                <w:sz w:val="20"/>
                <w:szCs w:val="20"/>
              </w:rPr>
            </w:pPr>
            <w:r>
              <w:rPr>
                <w:rFonts w:ascii="Open Sans" w:hAnsi="Open Sans" w:cs="Open Sans"/>
                <w:b/>
                <w:sz w:val="20"/>
                <w:szCs w:val="20"/>
              </w:rPr>
              <w:t xml:space="preserve">Mutagenic effects: </w:t>
            </w:r>
            <w:r w:rsidRPr="002B30E6">
              <w:rPr>
                <w:rFonts w:ascii="Open Sans" w:hAnsi="Open Sans" w:cs="Open Sans"/>
                <w:sz w:val="20"/>
                <w:szCs w:val="20"/>
              </w:rPr>
              <w:t>No information available</w:t>
            </w:r>
            <w:r w:rsidR="00AA4F76">
              <w:rPr>
                <w:rFonts w:ascii="Open Sans" w:hAnsi="Open Sans" w:cs="Open Sans"/>
                <w:sz w:val="20"/>
                <w:szCs w:val="20"/>
              </w:rPr>
              <w:tab/>
            </w:r>
          </w:p>
          <w:p w14:paraId="6F0B1769" w14:textId="77777777" w:rsidR="00AA4F76" w:rsidRDefault="00AA4F76" w:rsidP="00AA4F76">
            <w:pPr>
              <w:tabs>
                <w:tab w:val="left" w:pos="5730"/>
              </w:tabs>
              <w:rPr>
                <w:rFonts w:ascii="Open Sans" w:hAnsi="Open Sans" w:cs="Open Sans"/>
                <w:b/>
                <w:sz w:val="20"/>
                <w:szCs w:val="20"/>
                <w:u w:val="single"/>
              </w:rPr>
            </w:pPr>
          </w:p>
          <w:p w14:paraId="3DB2EAA7" w14:textId="77777777" w:rsidR="0071778B" w:rsidRDefault="0071778B" w:rsidP="00AA4F76">
            <w:pPr>
              <w:tabs>
                <w:tab w:val="left" w:pos="5730"/>
              </w:tabs>
              <w:rPr>
                <w:rFonts w:ascii="Open Sans" w:hAnsi="Open Sans" w:cs="Open Sans"/>
                <w:b/>
                <w:sz w:val="20"/>
                <w:szCs w:val="20"/>
                <w:u w:val="single"/>
              </w:rPr>
            </w:pPr>
          </w:p>
          <w:p w14:paraId="359AC42F" w14:textId="77777777" w:rsidR="0071778B" w:rsidRDefault="0071778B" w:rsidP="00AA4F76">
            <w:pPr>
              <w:tabs>
                <w:tab w:val="left" w:pos="5730"/>
              </w:tabs>
              <w:rPr>
                <w:rFonts w:ascii="Open Sans" w:hAnsi="Open Sans" w:cs="Open Sans"/>
                <w:b/>
                <w:sz w:val="20"/>
                <w:szCs w:val="20"/>
                <w:u w:val="single"/>
              </w:rPr>
            </w:pPr>
          </w:p>
          <w:p w14:paraId="6AC6CE81" w14:textId="77777777" w:rsidR="00C54D55" w:rsidRDefault="00C54D55" w:rsidP="00AA4F76">
            <w:pPr>
              <w:tabs>
                <w:tab w:val="left" w:pos="5730"/>
              </w:tabs>
              <w:rPr>
                <w:rFonts w:ascii="Open Sans" w:hAnsi="Open Sans" w:cs="Open Sans"/>
                <w:b/>
                <w:sz w:val="20"/>
                <w:szCs w:val="20"/>
                <w:u w:val="single"/>
              </w:rPr>
            </w:pPr>
          </w:p>
          <w:p w14:paraId="0BBD5500" w14:textId="77777777" w:rsidR="00C54D55" w:rsidRDefault="00C54D55" w:rsidP="00AA4F76">
            <w:pPr>
              <w:tabs>
                <w:tab w:val="left" w:pos="5730"/>
              </w:tabs>
              <w:rPr>
                <w:rFonts w:ascii="Open Sans" w:hAnsi="Open Sans" w:cs="Open Sans"/>
                <w:b/>
                <w:sz w:val="20"/>
                <w:szCs w:val="20"/>
                <w:u w:val="single"/>
              </w:rPr>
            </w:pPr>
          </w:p>
          <w:p w14:paraId="3AF086EB" w14:textId="77777777" w:rsidR="00C54D55" w:rsidRDefault="00C54D55" w:rsidP="00AA4F76">
            <w:pPr>
              <w:tabs>
                <w:tab w:val="left" w:pos="5730"/>
              </w:tabs>
              <w:rPr>
                <w:rFonts w:ascii="Open Sans" w:hAnsi="Open Sans" w:cs="Open Sans"/>
                <w:b/>
                <w:sz w:val="20"/>
                <w:szCs w:val="20"/>
                <w:u w:val="single"/>
              </w:rPr>
            </w:pPr>
          </w:p>
          <w:p w14:paraId="6E68B3DC" w14:textId="77777777" w:rsidR="00C54D55" w:rsidRDefault="00C54D55" w:rsidP="00AA4F76">
            <w:pPr>
              <w:tabs>
                <w:tab w:val="left" w:pos="5730"/>
              </w:tabs>
              <w:rPr>
                <w:rFonts w:ascii="Open Sans" w:hAnsi="Open Sans" w:cs="Open Sans"/>
                <w:b/>
                <w:sz w:val="20"/>
                <w:szCs w:val="20"/>
                <w:u w:val="single"/>
              </w:rPr>
            </w:pPr>
          </w:p>
          <w:p w14:paraId="61E0AAA4" w14:textId="77777777" w:rsidR="0071778B" w:rsidRPr="008913A4" w:rsidRDefault="0071778B" w:rsidP="00AA4F76">
            <w:pPr>
              <w:tabs>
                <w:tab w:val="left" w:pos="5730"/>
              </w:tabs>
              <w:rPr>
                <w:rFonts w:ascii="Open Sans" w:hAnsi="Open Sans" w:cs="Open Sans"/>
                <w:b/>
                <w:sz w:val="20"/>
                <w:szCs w:val="20"/>
                <w:u w:val="single"/>
              </w:rPr>
            </w:pPr>
          </w:p>
        </w:tc>
      </w:tr>
      <w:tr w:rsidR="001E7B8A" w:rsidRPr="00FC7BD1" w14:paraId="48E93568" w14:textId="77777777" w:rsidTr="00DB0896">
        <w:tc>
          <w:tcPr>
            <w:tcW w:w="9720" w:type="dxa"/>
            <w:shd w:val="clear" w:color="auto" w:fill="404040" w:themeFill="text1" w:themeFillTint="BF"/>
          </w:tcPr>
          <w:p w14:paraId="13F8BFF7"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12: Ecological Information (non-mandatory)</w:t>
            </w:r>
          </w:p>
        </w:tc>
      </w:tr>
      <w:tr w:rsidR="001E7B8A" w:rsidRPr="00A92D4B" w14:paraId="52B5DE6F" w14:textId="77777777" w:rsidTr="0071778B">
        <w:trPr>
          <w:trHeight w:hRule="exact" w:val="2152"/>
        </w:trPr>
        <w:tc>
          <w:tcPr>
            <w:tcW w:w="9720" w:type="dxa"/>
          </w:tcPr>
          <w:p w14:paraId="35B2BCFC" w14:textId="77777777" w:rsidR="00A11BF7" w:rsidRDefault="00A11BF7" w:rsidP="00A11BF7">
            <w:pPr>
              <w:rPr>
                <w:rFonts w:ascii="Open Sans" w:hAnsi="Open Sans" w:cs="Open Sans"/>
                <w:b/>
                <w:sz w:val="20"/>
                <w:szCs w:val="20"/>
              </w:rPr>
            </w:pPr>
          </w:p>
          <w:p w14:paraId="2508E019" w14:textId="77777777" w:rsidR="00A11BF7" w:rsidRPr="002431B5" w:rsidRDefault="00A11BF7" w:rsidP="00A11BF7">
            <w:pPr>
              <w:rPr>
                <w:rFonts w:ascii="Open Sans" w:hAnsi="Open Sans" w:cs="Open Sans"/>
                <w:b/>
                <w:sz w:val="20"/>
                <w:szCs w:val="20"/>
              </w:rPr>
            </w:pPr>
            <w:r w:rsidRPr="002431B5">
              <w:rPr>
                <w:rFonts w:ascii="Open Sans" w:hAnsi="Open Sans" w:cs="Open Sans"/>
                <w:b/>
                <w:sz w:val="20"/>
                <w:szCs w:val="20"/>
              </w:rPr>
              <w:t>Eco</w:t>
            </w:r>
            <w:r>
              <w:rPr>
                <w:rFonts w:ascii="Open Sans" w:hAnsi="Open Sans" w:cs="Open Sans"/>
                <w:b/>
                <w:sz w:val="20"/>
                <w:szCs w:val="20"/>
              </w:rPr>
              <w:t xml:space="preserve">-toxicity: </w:t>
            </w:r>
            <w:r w:rsidRPr="002B30E6">
              <w:rPr>
                <w:rFonts w:ascii="Open Sans" w:hAnsi="Open Sans" w:cs="Open Sans"/>
                <w:sz w:val="20"/>
                <w:szCs w:val="20"/>
              </w:rPr>
              <w:t>No information available</w:t>
            </w:r>
          </w:p>
          <w:p w14:paraId="6089DCAC" w14:textId="77777777" w:rsidR="00A11BF7" w:rsidRPr="002431B5" w:rsidRDefault="00A11BF7" w:rsidP="00A11BF7">
            <w:pPr>
              <w:tabs>
                <w:tab w:val="left" w:pos="6735"/>
              </w:tabs>
              <w:rPr>
                <w:rFonts w:ascii="Open Sans" w:hAnsi="Open Sans" w:cs="Open Sans"/>
                <w:b/>
                <w:sz w:val="20"/>
                <w:szCs w:val="20"/>
              </w:rPr>
            </w:pPr>
            <w:r>
              <w:rPr>
                <w:rFonts w:ascii="Open Sans" w:hAnsi="Open Sans" w:cs="Open Sans"/>
                <w:b/>
                <w:sz w:val="20"/>
                <w:szCs w:val="20"/>
              </w:rPr>
              <w:t>B</w:t>
            </w:r>
            <w:r w:rsidRPr="002431B5">
              <w:rPr>
                <w:rFonts w:ascii="Open Sans" w:hAnsi="Open Sans" w:cs="Open Sans"/>
                <w:b/>
                <w:sz w:val="20"/>
                <w:szCs w:val="20"/>
              </w:rPr>
              <w:t xml:space="preserve">iodegradation: </w:t>
            </w:r>
            <w:r w:rsidRPr="002B30E6">
              <w:rPr>
                <w:rFonts w:ascii="Open Sans" w:hAnsi="Open Sans" w:cs="Open Sans"/>
                <w:sz w:val="20"/>
                <w:szCs w:val="20"/>
              </w:rPr>
              <w:t>No information available</w:t>
            </w:r>
            <w:r>
              <w:rPr>
                <w:rFonts w:ascii="Open Sans" w:hAnsi="Open Sans" w:cs="Open Sans"/>
                <w:sz w:val="20"/>
                <w:szCs w:val="20"/>
              </w:rPr>
              <w:tab/>
            </w:r>
          </w:p>
          <w:p w14:paraId="23E3982A" w14:textId="77777777" w:rsidR="00A11BF7" w:rsidRDefault="00A11BF7" w:rsidP="00A11BF7">
            <w:pPr>
              <w:rPr>
                <w:rFonts w:ascii="Open Sans" w:hAnsi="Open Sans" w:cs="Open Sans"/>
                <w:sz w:val="20"/>
                <w:szCs w:val="20"/>
              </w:rPr>
            </w:pPr>
            <w:r w:rsidRPr="002431B5">
              <w:rPr>
                <w:rFonts w:ascii="Open Sans" w:hAnsi="Open Sans" w:cs="Open Sans"/>
                <w:b/>
                <w:sz w:val="20"/>
                <w:szCs w:val="20"/>
              </w:rPr>
              <w:t>Bioaccumulation:</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D514963" w14:textId="77777777" w:rsidR="00A11BF7" w:rsidRDefault="00A11BF7" w:rsidP="00A11BF7">
            <w:pPr>
              <w:rPr>
                <w:rFonts w:ascii="Open Sans" w:hAnsi="Open Sans" w:cs="Open Sans"/>
                <w:b/>
                <w:sz w:val="20"/>
                <w:szCs w:val="20"/>
              </w:rPr>
            </w:pPr>
            <w:r w:rsidRPr="001E3A29">
              <w:rPr>
                <w:rFonts w:ascii="Open Sans" w:hAnsi="Open Sans" w:cs="Open Sans"/>
                <w:b/>
                <w:sz w:val="20"/>
                <w:szCs w:val="20"/>
              </w:rPr>
              <w:t xml:space="preserve">Results of PBT and </w:t>
            </w:r>
            <w:proofErr w:type="spellStart"/>
            <w:r w:rsidRPr="001E3A29">
              <w:rPr>
                <w:rFonts w:ascii="Open Sans" w:hAnsi="Open Sans" w:cs="Open Sans"/>
                <w:b/>
                <w:sz w:val="20"/>
                <w:szCs w:val="20"/>
              </w:rPr>
              <w:t>vPVP</w:t>
            </w:r>
            <w:proofErr w:type="spellEnd"/>
            <w:r w:rsidRPr="001E3A29">
              <w:rPr>
                <w:rFonts w:ascii="Open Sans" w:hAnsi="Open Sans" w:cs="Open Sans"/>
                <w:b/>
                <w:sz w:val="20"/>
                <w:szCs w:val="20"/>
              </w:rPr>
              <w:t xml:space="preserve"> assessment</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2795BC4" w14:textId="77777777" w:rsidR="00A11BF7" w:rsidRDefault="00A11BF7" w:rsidP="00A11BF7">
            <w:pPr>
              <w:rPr>
                <w:rFonts w:ascii="Open Sans" w:hAnsi="Open Sans" w:cs="Open Sans"/>
                <w:b/>
                <w:sz w:val="20"/>
                <w:szCs w:val="20"/>
              </w:rPr>
            </w:pPr>
            <w:r w:rsidRPr="001E3A29">
              <w:rPr>
                <w:rFonts w:ascii="Open Sans" w:hAnsi="Open Sans" w:cs="Open Sans"/>
                <w:b/>
                <w:sz w:val="20"/>
                <w:szCs w:val="20"/>
              </w:rPr>
              <w:t>Mobility in soil</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4C25155" w14:textId="77777777" w:rsidR="00A11BF7" w:rsidRDefault="00A11BF7" w:rsidP="00A11BF7">
            <w:pPr>
              <w:rPr>
                <w:rFonts w:ascii="Open Sans" w:hAnsi="Open Sans" w:cs="Open Sans"/>
                <w:sz w:val="20"/>
                <w:szCs w:val="20"/>
              </w:rPr>
            </w:pPr>
            <w:r w:rsidRPr="001E3A29">
              <w:rPr>
                <w:rFonts w:ascii="Open Sans" w:hAnsi="Open Sans" w:cs="Open Sans"/>
                <w:b/>
                <w:sz w:val="20"/>
                <w:szCs w:val="20"/>
              </w:rPr>
              <w:t>Other adverse effects</w:t>
            </w:r>
            <w:r>
              <w:rPr>
                <w:rFonts w:ascii="Open Sans" w:hAnsi="Open Sans" w:cs="Open Sans"/>
                <w:b/>
                <w:sz w:val="20"/>
                <w:szCs w:val="20"/>
              </w:rPr>
              <w:t xml:space="preserve">: </w:t>
            </w:r>
            <w:r w:rsidRPr="002B30E6">
              <w:rPr>
                <w:rFonts w:ascii="Open Sans" w:hAnsi="Open Sans" w:cs="Open Sans"/>
                <w:sz w:val="20"/>
                <w:szCs w:val="20"/>
              </w:rPr>
              <w:t>No information available</w:t>
            </w:r>
          </w:p>
          <w:p w14:paraId="78EFCC65" w14:textId="77777777" w:rsidR="0071778B" w:rsidRDefault="0071778B" w:rsidP="00A11BF7">
            <w:pPr>
              <w:rPr>
                <w:rFonts w:ascii="Open Sans" w:hAnsi="Open Sans" w:cs="Open Sans"/>
                <w:sz w:val="20"/>
                <w:szCs w:val="20"/>
              </w:rPr>
            </w:pPr>
          </w:p>
          <w:p w14:paraId="0DB70FA3" w14:textId="77777777" w:rsidR="00274D24" w:rsidRDefault="00274D24" w:rsidP="00CE51FD">
            <w:pPr>
              <w:rPr>
                <w:rFonts w:ascii="Open Sans" w:hAnsi="Open Sans" w:cs="Open Sans"/>
                <w:sz w:val="20"/>
                <w:szCs w:val="20"/>
              </w:rPr>
            </w:pPr>
          </w:p>
          <w:p w14:paraId="42DF86F4" w14:textId="77777777" w:rsidR="00274D24" w:rsidRDefault="00274D24" w:rsidP="00CE51FD">
            <w:pPr>
              <w:rPr>
                <w:rFonts w:ascii="Open Sans" w:hAnsi="Open Sans" w:cs="Open Sans"/>
                <w:sz w:val="20"/>
                <w:szCs w:val="20"/>
              </w:rPr>
            </w:pPr>
          </w:p>
          <w:p w14:paraId="144914F6" w14:textId="77777777" w:rsidR="00274D24" w:rsidRPr="00A92D4B" w:rsidRDefault="00274D24" w:rsidP="00CE51FD">
            <w:pPr>
              <w:rPr>
                <w:rFonts w:ascii="Open Sans" w:hAnsi="Open Sans" w:cs="Open Sans"/>
                <w:sz w:val="20"/>
                <w:szCs w:val="20"/>
              </w:rPr>
            </w:pPr>
          </w:p>
        </w:tc>
      </w:tr>
      <w:tr w:rsidR="001E7B8A" w:rsidRPr="00FC7BD1" w14:paraId="2D191479" w14:textId="77777777" w:rsidTr="00DB0896">
        <w:tc>
          <w:tcPr>
            <w:tcW w:w="9720" w:type="dxa"/>
            <w:shd w:val="clear" w:color="auto" w:fill="404040" w:themeFill="text1" w:themeFillTint="BF"/>
          </w:tcPr>
          <w:p w14:paraId="26232397"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13: Disposal Considerations (non-mandatory)</w:t>
            </w:r>
          </w:p>
        </w:tc>
      </w:tr>
      <w:tr w:rsidR="001E7B8A" w:rsidRPr="00A92D4B" w14:paraId="3B1C651C" w14:textId="77777777" w:rsidTr="00DB0896">
        <w:tc>
          <w:tcPr>
            <w:tcW w:w="9720" w:type="dxa"/>
          </w:tcPr>
          <w:p w14:paraId="36333DC6" w14:textId="77777777" w:rsidR="00891D77" w:rsidRDefault="00891D77" w:rsidP="00891D77">
            <w:pPr>
              <w:ind w:left="2795" w:hanging="2790"/>
              <w:jc w:val="both"/>
              <w:rPr>
                <w:rFonts w:ascii="Open Sans" w:hAnsi="Open Sans" w:cs="Open Sans"/>
                <w:b/>
                <w:sz w:val="20"/>
                <w:szCs w:val="20"/>
              </w:rPr>
            </w:pPr>
          </w:p>
          <w:p w14:paraId="66D5AA45" w14:textId="77777777" w:rsidR="00891D77" w:rsidRDefault="001B63D5" w:rsidP="002C4417">
            <w:pPr>
              <w:ind w:left="5"/>
              <w:jc w:val="both"/>
              <w:rPr>
                <w:sz w:val="18"/>
                <w:szCs w:val="18"/>
              </w:rPr>
            </w:pPr>
            <w:r w:rsidRPr="00AA4F76">
              <w:rPr>
                <w:rFonts w:ascii="Open Sans" w:hAnsi="Open Sans" w:cs="Open Sans"/>
                <w:b/>
                <w:sz w:val="20"/>
                <w:szCs w:val="20"/>
              </w:rPr>
              <w:t>Waste Disposal Methods:</w:t>
            </w:r>
            <w:r w:rsidR="006A24E7">
              <w:rPr>
                <w:rFonts w:ascii="Open Sans" w:hAnsi="Open Sans" w:cs="Open Sans"/>
                <w:sz w:val="20"/>
                <w:szCs w:val="20"/>
              </w:rPr>
              <w:t xml:space="preserve">   </w:t>
            </w:r>
            <w:r w:rsidR="002C4417" w:rsidRPr="006A24E7">
              <w:rPr>
                <w:rFonts w:ascii="Open Sans" w:hAnsi="Open Sans" w:cs="Open Sans"/>
                <w:sz w:val="20"/>
                <w:szCs w:val="20"/>
              </w:rPr>
              <w:t>Any method in accordance with local, state and federal laws</w:t>
            </w:r>
            <w:r w:rsidR="002C4417">
              <w:rPr>
                <w:rFonts w:ascii="Open Sans" w:hAnsi="Open Sans" w:cs="Open Sans"/>
                <w:sz w:val="20"/>
                <w:szCs w:val="20"/>
              </w:rPr>
              <w:t xml:space="preserve">. Do not put into sewer lines, surface water or ground. </w:t>
            </w:r>
            <w:r w:rsidR="002C4417" w:rsidRPr="00891D77">
              <w:rPr>
                <w:rFonts w:ascii="Open Sans" w:hAnsi="Open Sans" w:cs="Open Sans"/>
                <w:sz w:val="20"/>
                <w:szCs w:val="20"/>
              </w:rPr>
              <w:t>Reuse of empty drums or containers is not recommended. Employees should be advised of the potential hazards due to residual material associated with empty containers. Dispose of all empty containers properly in accordance with Federal, State and Local regulations.</w:t>
            </w:r>
            <w:r w:rsidR="002C4417">
              <w:rPr>
                <w:sz w:val="18"/>
                <w:szCs w:val="18"/>
              </w:rPr>
              <w:t xml:space="preserve"> </w:t>
            </w:r>
          </w:p>
          <w:p w14:paraId="2DF21500" w14:textId="77777777" w:rsidR="002C4417" w:rsidRPr="00A92D4B" w:rsidRDefault="002C4417" w:rsidP="002C4417">
            <w:pPr>
              <w:ind w:left="5"/>
              <w:jc w:val="both"/>
              <w:rPr>
                <w:rFonts w:ascii="Open Sans" w:hAnsi="Open Sans" w:cs="Open Sans"/>
                <w:sz w:val="20"/>
                <w:szCs w:val="20"/>
              </w:rPr>
            </w:pPr>
          </w:p>
        </w:tc>
      </w:tr>
      <w:tr w:rsidR="001E7B8A" w:rsidRPr="00FC7BD1" w14:paraId="3386C664" w14:textId="77777777" w:rsidTr="00DB0896">
        <w:tc>
          <w:tcPr>
            <w:tcW w:w="9720" w:type="dxa"/>
            <w:shd w:val="clear" w:color="auto" w:fill="404040" w:themeFill="text1" w:themeFillTint="BF"/>
          </w:tcPr>
          <w:p w14:paraId="4B5FC148"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14: Transport Information (non-mandatory)</w:t>
            </w:r>
          </w:p>
        </w:tc>
      </w:tr>
      <w:tr w:rsidR="00E67F7B" w:rsidRPr="00A92D4B" w14:paraId="5C68EE3D" w14:textId="77777777" w:rsidTr="00167DAA">
        <w:trPr>
          <w:trHeight w:val="1655"/>
        </w:trPr>
        <w:tc>
          <w:tcPr>
            <w:tcW w:w="9720" w:type="dxa"/>
          </w:tcPr>
          <w:p w14:paraId="5475BEFF" w14:textId="77777777" w:rsidR="00891D77" w:rsidRDefault="00891D77" w:rsidP="00274D24">
            <w:pPr>
              <w:rPr>
                <w:rFonts w:ascii="Open Sans" w:hAnsi="Open Sans" w:cs="Open Sans"/>
                <w:sz w:val="20"/>
                <w:szCs w:val="20"/>
              </w:rPr>
            </w:pPr>
          </w:p>
          <w:p w14:paraId="442D2037" w14:textId="77777777" w:rsidR="00FC7896" w:rsidRPr="00184616" w:rsidRDefault="00FC7896" w:rsidP="00FC7896">
            <w:pPr>
              <w:rPr>
                <w:rFonts w:ascii="Open Sans" w:hAnsi="Open Sans" w:cs="Open Sans"/>
                <w:sz w:val="20"/>
                <w:szCs w:val="20"/>
              </w:rPr>
            </w:pPr>
            <w:r w:rsidRPr="001C4F25">
              <w:rPr>
                <w:rFonts w:ascii="Open Sans" w:hAnsi="Open Sans" w:cs="Open Sans"/>
                <w:b/>
                <w:sz w:val="20"/>
                <w:szCs w:val="20"/>
              </w:rPr>
              <w:t>49 CFR, IATA/ICAO, IMDG and the CTDGR</w:t>
            </w:r>
            <w:r w:rsidR="001C4F25" w:rsidRPr="001C4F25">
              <w:rPr>
                <w:rFonts w:ascii="Open Sans" w:hAnsi="Open Sans" w:cs="Open Sans"/>
                <w:b/>
                <w:sz w:val="20"/>
                <w:szCs w:val="20"/>
              </w:rPr>
              <w:t>:</w:t>
            </w:r>
            <w:r w:rsidR="001C4F25">
              <w:rPr>
                <w:rFonts w:ascii="Open Sans" w:hAnsi="Open Sans" w:cs="Open Sans"/>
                <w:sz w:val="20"/>
                <w:szCs w:val="20"/>
              </w:rPr>
              <w:t xml:space="preserve"> </w:t>
            </w:r>
            <w:r w:rsidRPr="00184616">
              <w:rPr>
                <w:rFonts w:ascii="Open Sans" w:hAnsi="Open Sans" w:cs="Open Sans"/>
                <w:sz w:val="20"/>
                <w:szCs w:val="20"/>
              </w:rPr>
              <w:t>Not regulated</w:t>
            </w:r>
          </w:p>
          <w:p w14:paraId="1239C72F" w14:textId="77777777" w:rsidR="00FC7896" w:rsidRPr="00184616" w:rsidRDefault="00FC7896" w:rsidP="00FC7896">
            <w:pPr>
              <w:rPr>
                <w:rFonts w:ascii="Open Sans" w:hAnsi="Open Sans" w:cs="Open Sans"/>
                <w:sz w:val="20"/>
                <w:szCs w:val="20"/>
              </w:rPr>
            </w:pPr>
            <w:r w:rsidRPr="001C4F25">
              <w:rPr>
                <w:rFonts w:ascii="Open Sans" w:hAnsi="Open Sans" w:cs="Open Sans"/>
                <w:b/>
                <w:sz w:val="20"/>
                <w:szCs w:val="20"/>
              </w:rPr>
              <w:t>IATA (AIR):</w:t>
            </w:r>
            <w:r w:rsidRPr="00184616">
              <w:rPr>
                <w:rFonts w:ascii="Open Sans" w:hAnsi="Open Sans" w:cs="Open Sans"/>
                <w:sz w:val="20"/>
                <w:szCs w:val="20"/>
              </w:rPr>
              <w:t xml:space="preserve"> Not regulated</w:t>
            </w:r>
          </w:p>
          <w:p w14:paraId="4D9B0A73" w14:textId="77777777" w:rsidR="00FC7896" w:rsidRPr="00184616" w:rsidRDefault="001C4F25" w:rsidP="00FC7896">
            <w:pPr>
              <w:rPr>
                <w:rFonts w:ascii="Open Sans" w:hAnsi="Open Sans" w:cs="Open Sans"/>
                <w:sz w:val="20"/>
                <w:szCs w:val="20"/>
              </w:rPr>
            </w:pPr>
            <w:r w:rsidRPr="001C4F25">
              <w:rPr>
                <w:rFonts w:ascii="Open Sans" w:hAnsi="Open Sans" w:cs="Open Sans"/>
                <w:b/>
                <w:sz w:val="20"/>
                <w:szCs w:val="20"/>
              </w:rPr>
              <w:t>IMDG (OCN):</w:t>
            </w:r>
            <w:r>
              <w:rPr>
                <w:rFonts w:ascii="Open Sans" w:hAnsi="Open Sans" w:cs="Open Sans"/>
                <w:sz w:val="20"/>
                <w:szCs w:val="20"/>
              </w:rPr>
              <w:t xml:space="preserve"> </w:t>
            </w:r>
            <w:r w:rsidR="00FC7896" w:rsidRPr="00184616">
              <w:rPr>
                <w:rFonts w:ascii="Open Sans" w:hAnsi="Open Sans" w:cs="Open Sans"/>
                <w:sz w:val="20"/>
                <w:szCs w:val="20"/>
              </w:rPr>
              <w:t>Not regulated</w:t>
            </w:r>
          </w:p>
          <w:p w14:paraId="4FECB658" w14:textId="77777777" w:rsidR="00FC7896" w:rsidRPr="00184616" w:rsidRDefault="00FC7896" w:rsidP="00FC7896">
            <w:pPr>
              <w:rPr>
                <w:rFonts w:ascii="Open Sans" w:hAnsi="Open Sans" w:cs="Open Sans"/>
                <w:sz w:val="20"/>
                <w:szCs w:val="20"/>
              </w:rPr>
            </w:pPr>
            <w:r w:rsidRPr="001C4F25">
              <w:rPr>
                <w:rFonts w:ascii="Open Sans" w:hAnsi="Open Sans" w:cs="Open Sans"/>
                <w:b/>
                <w:sz w:val="20"/>
                <w:szCs w:val="20"/>
              </w:rPr>
              <w:t>TDGR (Canadian GND):</w:t>
            </w:r>
            <w:r w:rsidR="001C4F25">
              <w:rPr>
                <w:rFonts w:ascii="Open Sans" w:hAnsi="Open Sans" w:cs="Open Sans"/>
                <w:sz w:val="20"/>
                <w:szCs w:val="20"/>
              </w:rPr>
              <w:t xml:space="preserve"> </w:t>
            </w:r>
            <w:r w:rsidRPr="00184616">
              <w:rPr>
                <w:rFonts w:ascii="Open Sans" w:hAnsi="Open Sans" w:cs="Open Sans"/>
                <w:sz w:val="20"/>
                <w:szCs w:val="20"/>
              </w:rPr>
              <w:t>Not regulated</w:t>
            </w:r>
          </w:p>
          <w:p w14:paraId="471C1C45" w14:textId="77777777" w:rsidR="00FC7896" w:rsidRDefault="00FC7896" w:rsidP="00FC7896">
            <w:pPr>
              <w:rPr>
                <w:rFonts w:ascii="Open Sans" w:hAnsi="Open Sans" w:cs="Open Sans"/>
                <w:sz w:val="20"/>
                <w:szCs w:val="20"/>
              </w:rPr>
            </w:pPr>
            <w:r w:rsidRPr="001C4F25">
              <w:rPr>
                <w:rFonts w:ascii="Open Sans" w:hAnsi="Open Sans" w:cs="Open Sans"/>
                <w:b/>
                <w:sz w:val="20"/>
                <w:szCs w:val="20"/>
              </w:rPr>
              <w:t>ADR/RID (EU):</w:t>
            </w:r>
            <w:r w:rsidRPr="00184616">
              <w:rPr>
                <w:rFonts w:ascii="Open Sans" w:hAnsi="Open Sans" w:cs="Open Sans"/>
                <w:sz w:val="20"/>
                <w:szCs w:val="20"/>
              </w:rPr>
              <w:t xml:space="preserve"> Not regulated</w:t>
            </w:r>
          </w:p>
          <w:p w14:paraId="1C7555CA" w14:textId="77777777" w:rsidR="00A11BF7" w:rsidRPr="00274D24" w:rsidRDefault="00A11BF7" w:rsidP="00274D24">
            <w:pPr>
              <w:rPr>
                <w:rFonts w:ascii="Open Sans" w:hAnsi="Open Sans" w:cs="Open Sans"/>
                <w:sz w:val="20"/>
                <w:szCs w:val="20"/>
              </w:rPr>
            </w:pPr>
          </w:p>
        </w:tc>
      </w:tr>
      <w:tr w:rsidR="00E67F7B" w:rsidRPr="00FC7BD1" w14:paraId="4EF388DE" w14:textId="77777777" w:rsidTr="00DB0896">
        <w:tc>
          <w:tcPr>
            <w:tcW w:w="9720" w:type="dxa"/>
            <w:shd w:val="clear" w:color="auto" w:fill="404040" w:themeFill="text1" w:themeFillTint="BF"/>
          </w:tcPr>
          <w:p w14:paraId="40887B6B" w14:textId="77777777"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15: Regulatory Information (non-mandatory)</w:t>
            </w:r>
          </w:p>
        </w:tc>
      </w:tr>
      <w:tr w:rsidR="00E67F7B" w:rsidRPr="00A92D4B" w14:paraId="58054EA6" w14:textId="77777777" w:rsidTr="00000160">
        <w:trPr>
          <w:trHeight w:val="70"/>
        </w:trPr>
        <w:tc>
          <w:tcPr>
            <w:tcW w:w="9720" w:type="dxa"/>
          </w:tcPr>
          <w:p w14:paraId="6FD6940C" w14:textId="77777777" w:rsidR="002C4417" w:rsidRDefault="002C4417" w:rsidP="002C4417">
            <w:pPr>
              <w:pStyle w:val="Default"/>
              <w:rPr>
                <w:rFonts w:ascii="Open Sans" w:hAnsi="Open Sans" w:cs="Open Sans"/>
                <w:b/>
                <w:bCs/>
                <w:sz w:val="20"/>
                <w:szCs w:val="20"/>
              </w:rPr>
            </w:pPr>
          </w:p>
          <w:p w14:paraId="15FA83AD" w14:textId="77777777" w:rsidR="002C4417" w:rsidRPr="002C4417" w:rsidRDefault="002C4417" w:rsidP="002C4417">
            <w:pPr>
              <w:pStyle w:val="Default"/>
              <w:rPr>
                <w:rFonts w:ascii="Open Sans" w:hAnsi="Open Sans" w:cs="Open Sans"/>
                <w:b/>
                <w:bCs/>
                <w:sz w:val="20"/>
                <w:szCs w:val="20"/>
              </w:rPr>
            </w:pPr>
            <w:r w:rsidRPr="002C4417">
              <w:rPr>
                <w:rFonts w:ascii="Open Sans" w:hAnsi="Open Sans" w:cs="Open Sans"/>
                <w:b/>
                <w:bCs/>
                <w:sz w:val="20"/>
                <w:szCs w:val="20"/>
              </w:rPr>
              <w:t>EU Additional Classification:</w:t>
            </w:r>
            <w:r>
              <w:rPr>
                <w:rFonts w:ascii="Open Sans" w:hAnsi="Open Sans" w:cs="Open Sans"/>
                <w:b/>
                <w:bCs/>
                <w:sz w:val="20"/>
                <w:szCs w:val="20"/>
              </w:rPr>
              <w:t xml:space="preserve"> </w:t>
            </w:r>
            <w:r w:rsidRPr="002C4417">
              <w:rPr>
                <w:rFonts w:ascii="Open Sans" w:hAnsi="Open Sans" w:cs="Open Sans"/>
                <w:bCs/>
                <w:sz w:val="20"/>
                <w:szCs w:val="20"/>
              </w:rPr>
              <w:t>R36</w:t>
            </w:r>
          </w:p>
          <w:p w14:paraId="469A4C4E" w14:textId="77777777" w:rsidR="002C4417" w:rsidRPr="002C4417" w:rsidRDefault="002C4417" w:rsidP="002C4417">
            <w:pPr>
              <w:pStyle w:val="Default"/>
              <w:rPr>
                <w:rFonts w:ascii="Open Sans" w:hAnsi="Open Sans" w:cs="Open Sans"/>
                <w:b/>
                <w:bCs/>
                <w:sz w:val="20"/>
                <w:szCs w:val="20"/>
              </w:rPr>
            </w:pPr>
          </w:p>
          <w:p w14:paraId="286E189D" w14:textId="77777777" w:rsidR="002C4417" w:rsidRDefault="002C4417" w:rsidP="002C4417">
            <w:pPr>
              <w:pStyle w:val="Default"/>
              <w:rPr>
                <w:rFonts w:ascii="Open Sans" w:hAnsi="Open Sans" w:cs="Open Sans"/>
                <w:bCs/>
                <w:sz w:val="20"/>
                <w:szCs w:val="20"/>
              </w:rPr>
            </w:pPr>
            <w:r w:rsidRPr="002C4417">
              <w:rPr>
                <w:rFonts w:ascii="Open Sans" w:hAnsi="Open Sans" w:cs="Open Sans"/>
                <w:b/>
                <w:bCs/>
                <w:sz w:val="20"/>
                <w:szCs w:val="20"/>
              </w:rPr>
              <w:t xml:space="preserve">Risk </w:t>
            </w:r>
            <w:r>
              <w:rPr>
                <w:rFonts w:ascii="Open Sans" w:hAnsi="Open Sans" w:cs="Open Sans"/>
                <w:b/>
                <w:bCs/>
                <w:sz w:val="20"/>
                <w:szCs w:val="20"/>
              </w:rPr>
              <w:t xml:space="preserve">Statements: </w:t>
            </w:r>
            <w:r w:rsidRPr="002C4417">
              <w:rPr>
                <w:rFonts w:ascii="Open Sans" w:hAnsi="Open Sans" w:cs="Open Sans"/>
                <w:bCs/>
                <w:sz w:val="20"/>
                <w:szCs w:val="20"/>
              </w:rPr>
              <w:t>Irritating to eyes. S 2 26</w:t>
            </w:r>
          </w:p>
          <w:p w14:paraId="22B3156E" w14:textId="77777777" w:rsidR="002C4417" w:rsidRPr="002C4417" w:rsidRDefault="002C4417" w:rsidP="002C4417">
            <w:pPr>
              <w:pStyle w:val="Default"/>
              <w:rPr>
                <w:rFonts w:ascii="Open Sans" w:hAnsi="Open Sans" w:cs="Open Sans"/>
                <w:b/>
                <w:bCs/>
                <w:sz w:val="20"/>
                <w:szCs w:val="20"/>
              </w:rPr>
            </w:pPr>
          </w:p>
          <w:p w14:paraId="4B49E0FF" w14:textId="77777777" w:rsidR="002C4417" w:rsidRPr="002C4417" w:rsidRDefault="002C4417" w:rsidP="002C4417">
            <w:pPr>
              <w:pStyle w:val="Default"/>
              <w:jc w:val="both"/>
              <w:rPr>
                <w:rFonts w:ascii="Open Sans" w:hAnsi="Open Sans" w:cs="Open Sans"/>
                <w:b/>
                <w:bCs/>
                <w:sz w:val="20"/>
                <w:szCs w:val="20"/>
              </w:rPr>
            </w:pPr>
            <w:r w:rsidRPr="002C4417">
              <w:rPr>
                <w:rFonts w:ascii="Open Sans" w:hAnsi="Open Sans" w:cs="Open Sans"/>
                <w:b/>
                <w:bCs/>
                <w:sz w:val="20"/>
                <w:szCs w:val="20"/>
              </w:rPr>
              <w:t xml:space="preserve">Safety Statements: </w:t>
            </w:r>
            <w:r w:rsidRPr="002C4417">
              <w:rPr>
                <w:rFonts w:ascii="Open Sans" w:hAnsi="Open Sans" w:cs="Open Sans"/>
                <w:bCs/>
                <w:sz w:val="20"/>
                <w:szCs w:val="20"/>
              </w:rPr>
              <w:t>Keep out of the reach of children. In case of contact with eyes, rinse immediately with plenty of water and seek medical.</w:t>
            </w:r>
          </w:p>
          <w:p w14:paraId="6C496DC7" w14:textId="77777777" w:rsidR="001C4F25" w:rsidRPr="00A92D4B" w:rsidRDefault="001C4F25" w:rsidP="001C4F25">
            <w:pPr>
              <w:pStyle w:val="Default"/>
              <w:rPr>
                <w:rFonts w:ascii="Open Sans" w:hAnsi="Open Sans" w:cs="Open Sans"/>
                <w:sz w:val="20"/>
                <w:szCs w:val="20"/>
              </w:rPr>
            </w:pPr>
          </w:p>
        </w:tc>
      </w:tr>
      <w:tr w:rsidR="00E67F7B" w:rsidRPr="00FC7BD1" w14:paraId="4954366D" w14:textId="77777777" w:rsidTr="00DB0896">
        <w:tc>
          <w:tcPr>
            <w:tcW w:w="9720" w:type="dxa"/>
            <w:shd w:val="clear" w:color="auto" w:fill="404040" w:themeFill="text1" w:themeFillTint="BF"/>
          </w:tcPr>
          <w:p w14:paraId="5EA70ABF" w14:textId="77777777"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16: Other Information</w:t>
            </w:r>
          </w:p>
        </w:tc>
      </w:tr>
      <w:tr w:rsidR="00E67F7B" w:rsidRPr="00A92D4B" w14:paraId="0BCCAC84" w14:textId="77777777" w:rsidTr="00E40AA8">
        <w:trPr>
          <w:trHeight w:val="2078"/>
        </w:trPr>
        <w:tc>
          <w:tcPr>
            <w:tcW w:w="9720" w:type="dxa"/>
          </w:tcPr>
          <w:p w14:paraId="0EB748FB" w14:textId="51475A04" w:rsidR="00E662DC" w:rsidRDefault="00834C79" w:rsidP="00E662DC">
            <w:pPr>
              <w:widowControl w:val="0"/>
              <w:tabs>
                <w:tab w:val="left" w:pos="926"/>
              </w:tabs>
              <w:autoSpaceDE w:val="0"/>
              <w:autoSpaceDN w:val="0"/>
              <w:adjustRightInd w:val="0"/>
              <w:spacing w:before="180"/>
              <w:ind w:right="230"/>
              <w:jc w:val="both"/>
              <w:rPr>
                <w:rFonts w:ascii="Open Sans" w:hAnsi="Open Sans" w:cs="Open Sans"/>
                <w:sz w:val="20"/>
                <w:szCs w:val="20"/>
              </w:rPr>
            </w:pPr>
            <w:r w:rsidRPr="00834C79">
              <w:rPr>
                <w:rFonts w:ascii="Open Sans" w:hAnsi="Open Sans" w:cs="Open Sans"/>
                <w:b/>
                <w:sz w:val="20"/>
                <w:szCs w:val="20"/>
              </w:rPr>
              <w:t>Note:</w:t>
            </w:r>
            <w:r>
              <w:rPr>
                <w:rFonts w:ascii="Open Sans" w:hAnsi="Open Sans" w:cs="Open Sans"/>
                <w:b/>
                <w:sz w:val="20"/>
                <w:szCs w:val="20"/>
              </w:rPr>
              <w:t xml:space="preserve"> </w:t>
            </w:r>
            <w:r w:rsidR="00A05E8F" w:rsidRPr="0034039C">
              <w:rPr>
                <w:rFonts w:ascii="Open Sans" w:hAnsi="Open Sans" w:cs="Open Sans"/>
                <w:sz w:val="20"/>
                <w:szCs w:val="20"/>
              </w:rPr>
              <w:t xml:space="preserve">The information provided in this Material Safety Data Sheet is correct to the best of our knowledge, </w:t>
            </w:r>
            <w:r w:rsidR="00834F9A" w:rsidRPr="0034039C">
              <w:rPr>
                <w:rFonts w:ascii="Open Sans" w:hAnsi="Open Sans" w:cs="Open Sans"/>
                <w:sz w:val="20"/>
                <w:szCs w:val="20"/>
              </w:rPr>
              <w:t>information,</w:t>
            </w:r>
            <w:r w:rsidR="00A05E8F" w:rsidRPr="0034039C">
              <w:rPr>
                <w:rFonts w:ascii="Open Sans" w:hAnsi="Open Sans" w:cs="Open Sans"/>
                <w:sz w:val="20"/>
                <w:szCs w:val="20"/>
              </w:rPr>
              <w:t xml:space="preserve"> and belief at the date of its publication. The information given is designed only as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p w14:paraId="28778240" w14:textId="77777777" w:rsidR="00834C79" w:rsidRPr="00A05E8F" w:rsidRDefault="00834C79" w:rsidP="00E662DC">
            <w:pPr>
              <w:widowControl w:val="0"/>
              <w:tabs>
                <w:tab w:val="left" w:pos="926"/>
              </w:tabs>
              <w:autoSpaceDE w:val="0"/>
              <w:autoSpaceDN w:val="0"/>
              <w:adjustRightInd w:val="0"/>
              <w:spacing w:before="180"/>
              <w:ind w:right="230"/>
              <w:jc w:val="both"/>
              <w:rPr>
                <w:rFonts w:ascii="Open Sans" w:hAnsi="Open Sans" w:cs="Open Sans"/>
                <w:sz w:val="23"/>
                <w:szCs w:val="23"/>
              </w:rPr>
            </w:pPr>
          </w:p>
        </w:tc>
      </w:tr>
    </w:tbl>
    <w:p w14:paraId="46030092" w14:textId="77777777" w:rsidR="006160A5" w:rsidRDefault="006160A5" w:rsidP="001B63D5"/>
    <w:sectPr w:rsidR="006160A5" w:rsidSect="00086F24">
      <w:headerReference w:type="default" r:id="rId7"/>
      <w:footerReference w:type="default" r:id="rId8"/>
      <w:headerReference w:type="first" r:id="rId9"/>
      <w:footerReference w:type="first" r:id="rId10"/>
      <w:pgSz w:w="12240" w:h="15840"/>
      <w:pgMar w:top="17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6445" w14:textId="77777777" w:rsidR="00317A6A" w:rsidRDefault="00317A6A" w:rsidP="0097271B">
      <w:r>
        <w:separator/>
      </w:r>
    </w:p>
  </w:endnote>
  <w:endnote w:type="continuationSeparator" w:id="0">
    <w:p w14:paraId="1706F08D" w14:textId="77777777" w:rsidR="00317A6A" w:rsidRDefault="00317A6A" w:rsidP="0097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37210"/>
      <w:docPartObj>
        <w:docPartGallery w:val="Page Numbers (Bottom of Page)"/>
        <w:docPartUnique/>
      </w:docPartObj>
    </w:sdtPr>
    <w:sdtEndPr>
      <w:rPr>
        <w:noProof/>
      </w:rPr>
    </w:sdtEndPr>
    <w:sdtContent>
      <w:p w14:paraId="1CB1809D" w14:textId="7A556ADD" w:rsidR="00CE1F46"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B51B20">
          <w:rPr>
            <w:rFonts w:ascii="Open Sans" w:hAnsi="Open Sans" w:cs="Open Sans"/>
            <w:sz w:val="20"/>
            <w:szCs w:val="20"/>
          </w:rPr>
          <w:t>10 December 2023</w:t>
        </w:r>
      </w:p>
    </w:sdtContent>
  </w:sdt>
  <w:p w14:paraId="609FCEE4" w14:textId="77777777" w:rsidR="00CE1F46" w:rsidRDefault="00CE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8FB4" w14:textId="398BE9D2" w:rsidR="00B51B20"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B51B20">
      <w:rPr>
        <w:rFonts w:ascii="Open Sans" w:hAnsi="Open Sans" w:cs="Open Sans"/>
        <w:sz w:val="20"/>
        <w:szCs w:val="20"/>
      </w:rPr>
      <w:t>10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4042" w14:textId="77777777" w:rsidR="00317A6A" w:rsidRDefault="00317A6A" w:rsidP="0097271B">
      <w:r>
        <w:separator/>
      </w:r>
    </w:p>
  </w:footnote>
  <w:footnote w:type="continuationSeparator" w:id="0">
    <w:p w14:paraId="30C862C6" w14:textId="77777777" w:rsidR="00317A6A" w:rsidRDefault="00317A6A" w:rsidP="0097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897D" w14:textId="77777777" w:rsidR="00CE1F46" w:rsidRDefault="00CE1F46">
    <w:pPr>
      <w:pStyle w:val="Header"/>
    </w:pPr>
    <w:r>
      <w:rPr>
        <w:noProof/>
      </w:rPr>
      <w:drawing>
        <wp:anchor distT="0" distB="0" distL="114300" distR="114300" simplePos="0" relativeHeight="251659264" behindDoc="0" locked="0" layoutInCell="1" allowOverlap="1" wp14:anchorId="7D76C2E0" wp14:editId="501EFF4A">
          <wp:simplePos x="0" y="0"/>
          <wp:positionH relativeFrom="column">
            <wp:posOffset>1981200</wp:posOffset>
          </wp:positionH>
          <wp:positionV relativeFrom="paragraph">
            <wp:posOffset>-381000</wp:posOffset>
          </wp:positionV>
          <wp:extent cx="1990725" cy="914400"/>
          <wp:effectExtent l="19050" t="0" r="9525" b="0"/>
          <wp:wrapThrough wrapText="bothSides">
            <wp:wrapPolygon edited="0">
              <wp:start x="12609" y="0"/>
              <wp:lineTo x="3514" y="0"/>
              <wp:lineTo x="-207" y="2250"/>
              <wp:lineTo x="-207" y="17550"/>
              <wp:lineTo x="2067" y="21150"/>
              <wp:lineTo x="4134" y="21150"/>
              <wp:lineTo x="17776" y="21150"/>
              <wp:lineTo x="17983" y="21150"/>
              <wp:lineTo x="21703" y="14850"/>
              <wp:lineTo x="21703" y="6300"/>
              <wp:lineTo x="15916" y="0"/>
              <wp:lineTo x="12609" y="0"/>
            </wp:wrapPolygon>
          </wp:wrapThrough>
          <wp:docPr id="3" name="Picture 2"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1990725" cy="914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36FE" w14:textId="77777777" w:rsidR="00CE1F46" w:rsidRDefault="00CE1F46">
    <w:pPr>
      <w:pStyle w:val="Header"/>
    </w:pPr>
    <w:r>
      <w:rPr>
        <w:noProof/>
      </w:rPr>
      <w:drawing>
        <wp:anchor distT="0" distB="0" distL="114300" distR="114300" simplePos="0" relativeHeight="251658240" behindDoc="0" locked="0" layoutInCell="1" allowOverlap="1" wp14:anchorId="503493B9" wp14:editId="0C13F1E2">
          <wp:simplePos x="0" y="0"/>
          <wp:positionH relativeFrom="column">
            <wp:posOffset>1838325</wp:posOffset>
          </wp:positionH>
          <wp:positionV relativeFrom="paragraph">
            <wp:posOffset>-371475</wp:posOffset>
          </wp:positionV>
          <wp:extent cx="2105025" cy="971550"/>
          <wp:effectExtent l="19050" t="0" r="9525" b="0"/>
          <wp:wrapThrough wrapText="bothSides">
            <wp:wrapPolygon edited="0">
              <wp:start x="12706" y="0"/>
              <wp:lineTo x="3910" y="0"/>
              <wp:lineTo x="-195" y="2118"/>
              <wp:lineTo x="-195" y="17365"/>
              <wp:lineTo x="1759" y="20329"/>
              <wp:lineTo x="4105" y="21176"/>
              <wp:lineTo x="17593" y="21176"/>
              <wp:lineTo x="17202" y="20329"/>
              <wp:lineTo x="17006" y="20329"/>
              <wp:lineTo x="19548" y="18212"/>
              <wp:lineTo x="21502" y="15247"/>
              <wp:lineTo x="21307" y="13553"/>
              <wp:lineTo x="21698" y="7200"/>
              <wp:lineTo x="21698" y="6353"/>
              <wp:lineTo x="15833" y="0"/>
              <wp:lineTo x="12706" y="0"/>
            </wp:wrapPolygon>
          </wp:wrapThrough>
          <wp:docPr id="2" name="Picture 1"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2105025"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B6C"/>
    <w:multiLevelType w:val="multilevel"/>
    <w:tmpl w:val="9688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F2FD4"/>
    <w:multiLevelType w:val="hybridMultilevel"/>
    <w:tmpl w:val="0D0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D59C8"/>
    <w:multiLevelType w:val="hybridMultilevel"/>
    <w:tmpl w:val="33DE2F0C"/>
    <w:lvl w:ilvl="0" w:tplc="6F8CD1DA">
      <w:start w:val="1"/>
      <w:numFmt w:val="decimal"/>
      <w:lvlText w:val="%1."/>
      <w:lvlJc w:val="left"/>
      <w:pPr>
        <w:ind w:left="659" w:hanging="267"/>
      </w:pPr>
      <w:rPr>
        <w:rFonts w:ascii="Arial" w:eastAsia="Arial" w:hAnsi="Arial" w:cs="Arial" w:hint="default"/>
        <w:w w:val="100"/>
        <w:sz w:val="20"/>
        <w:szCs w:val="20"/>
      </w:rPr>
    </w:lvl>
    <w:lvl w:ilvl="1" w:tplc="A0381698">
      <w:numFmt w:val="bullet"/>
      <w:lvlText w:val="•"/>
      <w:lvlJc w:val="left"/>
      <w:pPr>
        <w:ind w:left="1761" w:hanging="267"/>
      </w:pPr>
      <w:rPr>
        <w:rFonts w:hint="default"/>
      </w:rPr>
    </w:lvl>
    <w:lvl w:ilvl="2" w:tplc="086C701C">
      <w:numFmt w:val="bullet"/>
      <w:lvlText w:val="•"/>
      <w:lvlJc w:val="left"/>
      <w:pPr>
        <w:ind w:left="2862" w:hanging="267"/>
      </w:pPr>
      <w:rPr>
        <w:rFonts w:hint="default"/>
      </w:rPr>
    </w:lvl>
    <w:lvl w:ilvl="3" w:tplc="7534D7B0">
      <w:numFmt w:val="bullet"/>
      <w:lvlText w:val="•"/>
      <w:lvlJc w:val="left"/>
      <w:pPr>
        <w:ind w:left="3963" w:hanging="267"/>
      </w:pPr>
      <w:rPr>
        <w:rFonts w:hint="default"/>
      </w:rPr>
    </w:lvl>
    <w:lvl w:ilvl="4" w:tplc="2B7490B8">
      <w:numFmt w:val="bullet"/>
      <w:lvlText w:val="•"/>
      <w:lvlJc w:val="left"/>
      <w:pPr>
        <w:ind w:left="5064" w:hanging="267"/>
      </w:pPr>
      <w:rPr>
        <w:rFonts w:hint="default"/>
      </w:rPr>
    </w:lvl>
    <w:lvl w:ilvl="5" w:tplc="80D85D8A">
      <w:numFmt w:val="bullet"/>
      <w:lvlText w:val="•"/>
      <w:lvlJc w:val="left"/>
      <w:pPr>
        <w:ind w:left="6165" w:hanging="267"/>
      </w:pPr>
      <w:rPr>
        <w:rFonts w:hint="default"/>
      </w:rPr>
    </w:lvl>
    <w:lvl w:ilvl="6" w:tplc="00725A74">
      <w:numFmt w:val="bullet"/>
      <w:lvlText w:val="•"/>
      <w:lvlJc w:val="left"/>
      <w:pPr>
        <w:ind w:left="7266" w:hanging="267"/>
      </w:pPr>
      <w:rPr>
        <w:rFonts w:hint="default"/>
      </w:rPr>
    </w:lvl>
    <w:lvl w:ilvl="7" w:tplc="7668D17C">
      <w:numFmt w:val="bullet"/>
      <w:lvlText w:val="•"/>
      <w:lvlJc w:val="left"/>
      <w:pPr>
        <w:ind w:left="8367" w:hanging="267"/>
      </w:pPr>
      <w:rPr>
        <w:rFonts w:hint="default"/>
      </w:rPr>
    </w:lvl>
    <w:lvl w:ilvl="8" w:tplc="1FD6D47E">
      <w:numFmt w:val="bullet"/>
      <w:lvlText w:val="•"/>
      <w:lvlJc w:val="left"/>
      <w:pPr>
        <w:ind w:left="9468" w:hanging="267"/>
      </w:pPr>
      <w:rPr>
        <w:rFonts w:hint="default"/>
      </w:rPr>
    </w:lvl>
  </w:abstractNum>
  <w:abstractNum w:abstractNumId="3" w15:restartNumberingAfterBreak="0">
    <w:nsid w:val="2E687B55"/>
    <w:multiLevelType w:val="multilevel"/>
    <w:tmpl w:val="87A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467B28"/>
    <w:multiLevelType w:val="hybridMultilevel"/>
    <w:tmpl w:val="FB129054"/>
    <w:lvl w:ilvl="0" w:tplc="615C9DA0">
      <w:start w:val="1"/>
      <w:numFmt w:val="decimal"/>
      <w:lvlText w:val="%1."/>
      <w:lvlJc w:val="left"/>
      <w:pPr>
        <w:ind w:left="220" w:hanging="203"/>
      </w:pPr>
      <w:rPr>
        <w:rFonts w:ascii="Arial" w:eastAsia="Arial" w:hAnsi="Arial" w:cs="Arial" w:hint="default"/>
        <w:color w:val="333333"/>
        <w:w w:val="100"/>
        <w:sz w:val="20"/>
        <w:szCs w:val="20"/>
      </w:rPr>
    </w:lvl>
    <w:lvl w:ilvl="1" w:tplc="FBF215EA">
      <w:numFmt w:val="bullet"/>
      <w:lvlText w:val="•"/>
      <w:lvlJc w:val="left"/>
      <w:pPr>
        <w:ind w:left="1365" w:hanging="203"/>
      </w:pPr>
      <w:rPr>
        <w:rFonts w:hint="default"/>
      </w:rPr>
    </w:lvl>
    <w:lvl w:ilvl="2" w:tplc="F2705A7C">
      <w:numFmt w:val="bullet"/>
      <w:lvlText w:val="•"/>
      <w:lvlJc w:val="left"/>
      <w:pPr>
        <w:ind w:left="2510" w:hanging="203"/>
      </w:pPr>
      <w:rPr>
        <w:rFonts w:hint="default"/>
      </w:rPr>
    </w:lvl>
    <w:lvl w:ilvl="3" w:tplc="A686F0C8">
      <w:numFmt w:val="bullet"/>
      <w:lvlText w:val="•"/>
      <w:lvlJc w:val="left"/>
      <w:pPr>
        <w:ind w:left="3655" w:hanging="203"/>
      </w:pPr>
      <w:rPr>
        <w:rFonts w:hint="default"/>
      </w:rPr>
    </w:lvl>
    <w:lvl w:ilvl="4" w:tplc="E5EC3E80">
      <w:numFmt w:val="bullet"/>
      <w:lvlText w:val="•"/>
      <w:lvlJc w:val="left"/>
      <w:pPr>
        <w:ind w:left="4800" w:hanging="203"/>
      </w:pPr>
      <w:rPr>
        <w:rFonts w:hint="default"/>
      </w:rPr>
    </w:lvl>
    <w:lvl w:ilvl="5" w:tplc="4538F074">
      <w:numFmt w:val="bullet"/>
      <w:lvlText w:val="•"/>
      <w:lvlJc w:val="left"/>
      <w:pPr>
        <w:ind w:left="5945" w:hanging="203"/>
      </w:pPr>
      <w:rPr>
        <w:rFonts w:hint="default"/>
      </w:rPr>
    </w:lvl>
    <w:lvl w:ilvl="6" w:tplc="14403C6A">
      <w:numFmt w:val="bullet"/>
      <w:lvlText w:val="•"/>
      <w:lvlJc w:val="left"/>
      <w:pPr>
        <w:ind w:left="7090" w:hanging="203"/>
      </w:pPr>
      <w:rPr>
        <w:rFonts w:hint="default"/>
      </w:rPr>
    </w:lvl>
    <w:lvl w:ilvl="7" w:tplc="2C6A2C7E">
      <w:numFmt w:val="bullet"/>
      <w:lvlText w:val="•"/>
      <w:lvlJc w:val="left"/>
      <w:pPr>
        <w:ind w:left="8235" w:hanging="203"/>
      </w:pPr>
      <w:rPr>
        <w:rFonts w:hint="default"/>
      </w:rPr>
    </w:lvl>
    <w:lvl w:ilvl="8" w:tplc="668A4958">
      <w:numFmt w:val="bullet"/>
      <w:lvlText w:val="•"/>
      <w:lvlJc w:val="left"/>
      <w:pPr>
        <w:ind w:left="9380" w:hanging="203"/>
      </w:pPr>
      <w:rPr>
        <w:rFonts w:hint="default"/>
      </w:rPr>
    </w:lvl>
  </w:abstractNum>
  <w:abstractNum w:abstractNumId="5" w15:restartNumberingAfterBreak="0">
    <w:nsid w:val="3A157A43"/>
    <w:multiLevelType w:val="hybridMultilevel"/>
    <w:tmpl w:val="7BE6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A0A59"/>
    <w:multiLevelType w:val="hybridMultilevel"/>
    <w:tmpl w:val="2DB0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69B0"/>
    <w:multiLevelType w:val="hybridMultilevel"/>
    <w:tmpl w:val="A84A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F75A6"/>
    <w:multiLevelType w:val="hybridMultilevel"/>
    <w:tmpl w:val="5FF494DA"/>
    <w:lvl w:ilvl="0" w:tplc="0409000F">
      <w:start w:val="1"/>
      <w:numFmt w:val="decimal"/>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num w:numId="1" w16cid:durableId="1365446557">
    <w:abstractNumId w:val="6"/>
  </w:num>
  <w:num w:numId="2" w16cid:durableId="469909696">
    <w:abstractNumId w:val="1"/>
  </w:num>
  <w:num w:numId="3" w16cid:durableId="54817263">
    <w:abstractNumId w:val="3"/>
  </w:num>
  <w:num w:numId="4" w16cid:durableId="1587224822">
    <w:abstractNumId w:val="0"/>
  </w:num>
  <w:num w:numId="5" w16cid:durableId="2114013194">
    <w:abstractNumId w:val="4"/>
  </w:num>
  <w:num w:numId="6" w16cid:durableId="397172623">
    <w:abstractNumId w:val="7"/>
  </w:num>
  <w:num w:numId="7" w16cid:durableId="845560470">
    <w:abstractNumId w:val="8"/>
  </w:num>
  <w:num w:numId="8" w16cid:durableId="151994076">
    <w:abstractNumId w:val="2"/>
  </w:num>
  <w:num w:numId="9" w16cid:durableId="1758821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60A5"/>
    <w:rsid w:val="00000160"/>
    <w:rsid w:val="00012F47"/>
    <w:rsid w:val="00015C60"/>
    <w:rsid w:val="0001651E"/>
    <w:rsid w:val="0002053E"/>
    <w:rsid w:val="0003233D"/>
    <w:rsid w:val="000325D1"/>
    <w:rsid w:val="0004414B"/>
    <w:rsid w:val="0007596A"/>
    <w:rsid w:val="00082B03"/>
    <w:rsid w:val="00086F24"/>
    <w:rsid w:val="000A2375"/>
    <w:rsid w:val="000B278F"/>
    <w:rsid w:val="000B38E5"/>
    <w:rsid w:val="000C128A"/>
    <w:rsid w:val="000C29F4"/>
    <w:rsid w:val="000D2C91"/>
    <w:rsid w:val="000E52A7"/>
    <w:rsid w:val="000F6E0A"/>
    <w:rsid w:val="00106FFF"/>
    <w:rsid w:val="001071FA"/>
    <w:rsid w:val="00113A34"/>
    <w:rsid w:val="0013350C"/>
    <w:rsid w:val="00150FAF"/>
    <w:rsid w:val="001618CF"/>
    <w:rsid w:val="00167DAA"/>
    <w:rsid w:val="0018102B"/>
    <w:rsid w:val="00184125"/>
    <w:rsid w:val="00190F38"/>
    <w:rsid w:val="00193944"/>
    <w:rsid w:val="001B2AD0"/>
    <w:rsid w:val="001B3304"/>
    <w:rsid w:val="001B63D5"/>
    <w:rsid w:val="001B6B29"/>
    <w:rsid w:val="001C4F25"/>
    <w:rsid w:val="001D0A52"/>
    <w:rsid w:val="001E7B8A"/>
    <w:rsid w:val="001F5477"/>
    <w:rsid w:val="001F6067"/>
    <w:rsid w:val="001F6A47"/>
    <w:rsid w:val="0021641C"/>
    <w:rsid w:val="00220B73"/>
    <w:rsid w:val="0022196F"/>
    <w:rsid w:val="00221D3C"/>
    <w:rsid w:val="002244F7"/>
    <w:rsid w:val="002250B5"/>
    <w:rsid w:val="00230CE8"/>
    <w:rsid w:val="002431B5"/>
    <w:rsid w:val="00252719"/>
    <w:rsid w:val="00252CFA"/>
    <w:rsid w:val="002722D9"/>
    <w:rsid w:val="00274D24"/>
    <w:rsid w:val="00292BF8"/>
    <w:rsid w:val="002B30E6"/>
    <w:rsid w:val="002C4417"/>
    <w:rsid w:val="002D01E8"/>
    <w:rsid w:val="002D6741"/>
    <w:rsid w:val="002E4183"/>
    <w:rsid w:val="002F4F1D"/>
    <w:rsid w:val="003138AC"/>
    <w:rsid w:val="00314968"/>
    <w:rsid w:val="00317A6A"/>
    <w:rsid w:val="00322160"/>
    <w:rsid w:val="003324D9"/>
    <w:rsid w:val="00335292"/>
    <w:rsid w:val="00336EFB"/>
    <w:rsid w:val="0034039C"/>
    <w:rsid w:val="00352533"/>
    <w:rsid w:val="00376B27"/>
    <w:rsid w:val="003A213D"/>
    <w:rsid w:val="003A43D8"/>
    <w:rsid w:val="003C38B9"/>
    <w:rsid w:val="003D099B"/>
    <w:rsid w:val="003E380B"/>
    <w:rsid w:val="003E5D7D"/>
    <w:rsid w:val="004247C6"/>
    <w:rsid w:val="00432BC9"/>
    <w:rsid w:val="00434ACD"/>
    <w:rsid w:val="00436BB7"/>
    <w:rsid w:val="00443C83"/>
    <w:rsid w:val="00464C01"/>
    <w:rsid w:val="00464C27"/>
    <w:rsid w:val="00480621"/>
    <w:rsid w:val="004B0762"/>
    <w:rsid w:val="004D49EB"/>
    <w:rsid w:val="004D56A9"/>
    <w:rsid w:val="004F1844"/>
    <w:rsid w:val="005023A7"/>
    <w:rsid w:val="00521592"/>
    <w:rsid w:val="00525FB2"/>
    <w:rsid w:val="00540E8F"/>
    <w:rsid w:val="0054772F"/>
    <w:rsid w:val="00554F0B"/>
    <w:rsid w:val="00554FE4"/>
    <w:rsid w:val="005670B1"/>
    <w:rsid w:val="00575AB8"/>
    <w:rsid w:val="00586C08"/>
    <w:rsid w:val="00592653"/>
    <w:rsid w:val="005C401F"/>
    <w:rsid w:val="005C4E1D"/>
    <w:rsid w:val="005D47DF"/>
    <w:rsid w:val="00607F75"/>
    <w:rsid w:val="00611EF1"/>
    <w:rsid w:val="006160A5"/>
    <w:rsid w:val="00657612"/>
    <w:rsid w:val="00665EAF"/>
    <w:rsid w:val="006701CA"/>
    <w:rsid w:val="00683C36"/>
    <w:rsid w:val="006940B2"/>
    <w:rsid w:val="006A24E7"/>
    <w:rsid w:val="006B61C8"/>
    <w:rsid w:val="006B6702"/>
    <w:rsid w:val="006C79C5"/>
    <w:rsid w:val="0071778B"/>
    <w:rsid w:val="00722C5C"/>
    <w:rsid w:val="00731702"/>
    <w:rsid w:val="00732306"/>
    <w:rsid w:val="007338BD"/>
    <w:rsid w:val="007363A1"/>
    <w:rsid w:val="00746C9A"/>
    <w:rsid w:val="00751C2A"/>
    <w:rsid w:val="007520BD"/>
    <w:rsid w:val="00754DA7"/>
    <w:rsid w:val="007725AE"/>
    <w:rsid w:val="0077467C"/>
    <w:rsid w:val="0078196A"/>
    <w:rsid w:val="00781DD3"/>
    <w:rsid w:val="00784289"/>
    <w:rsid w:val="007A74C1"/>
    <w:rsid w:val="007B5B85"/>
    <w:rsid w:val="007C7E99"/>
    <w:rsid w:val="007F0B8B"/>
    <w:rsid w:val="00807C10"/>
    <w:rsid w:val="00811ACE"/>
    <w:rsid w:val="008124AB"/>
    <w:rsid w:val="00824B8E"/>
    <w:rsid w:val="008341F4"/>
    <w:rsid w:val="00834C79"/>
    <w:rsid w:val="00834F9A"/>
    <w:rsid w:val="00841017"/>
    <w:rsid w:val="00850B5B"/>
    <w:rsid w:val="008566D1"/>
    <w:rsid w:val="0086494D"/>
    <w:rsid w:val="0088075D"/>
    <w:rsid w:val="008913A4"/>
    <w:rsid w:val="00891D77"/>
    <w:rsid w:val="00892DF9"/>
    <w:rsid w:val="008A1605"/>
    <w:rsid w:val="008D276E"/>
    <w:rsid w:val="008D611B"/>
    <w:rsid w:val="008E605A"/>
    <w:rsid w:val="008E78C7"/>
    <w:rsid w:val="008F1A25"/>
    <w:rsid w:val="00901C61"/>
    <w:rsid w:val="009156DD"/>
    <w:rsid w:val="009333A5"/>
    <w:rsid w:val="00941390"/>
    <w:rsid w:val="00946723"/>
    <w:rsid w:val="009500AA"/>
    <w:rsid w:val="00966024"/>
    <w:rsid w:val="009712ED"/>
    <w:rsid w:val="0097271B"/>
    <w:rsid w:val="00972CF8"/>
    <w:rsid w:val="00995DDC"/>
    <w:rsid w:val="009A0CCE"/>
    <w:rsid w:val="009B308F"/>
    <w:rsid w:val="009B466C"/>
    <w:rsid w:val="009C0BCC"/>
    <w:rsid w:val="009E399E"/>
    <w:rsid w:val="009E3DBD"/>
    <w:rsid w:val="009F0657"/>
    <w:rsid w:val="009F1085"/>
    <w:rsid w:val="009F3559"/>
    <w:rsid w:val="009F52A6"/>
    <w:rsid w:val="009F63DD"/>
    <w:rsid w:val="00A0428A"/>
    <w:rsid w:val="00A05E8F"/>
    <w:rsid w:val="00A11BF7"/>
    <w:rsid w:val="00A132BD"/>
    <w:rsid w:val="00A2392E"/>
    <w:rsid w:val="00A2621F"/>
    <w:rsid w:val="00A47C28"/>
    <w:rsid w:val="00A66D45"/>
    <w:rsid w:val="00A8459C"/>
    <w:rsid w:val="00A90461"/>
    <w:rsid w:val="00A90896"/>
    <w:rsid w:val="00A9131E"/>
    <w:rsid w:val="00A92D4B"/>
    <w:rsid w:val="00AA0B55"/>
    <w:rsid w:val="00AA3075"/>
    <w:rsid w:val="00AA4F76"/>
    <w:rsid w:val="00AA57C5"/>
    <w:rsid w:val="00AC18F4"/>
    <w:rsid w:val="00AE69A1"/>
    <w:rsid w:val="00B207E9"/>
    <w:rsid w:val="00B51B20"/>
    <w:rsid w:val="00B75091"/>
    <w:rsid w:val="00B84CA5"/>
    <w:rsid w:val="00B960EE"/>
    <w:rsid w:val="00BC7C09"/>
    <w:rsid w:val="00BD1518"/>
    <w:rsid w:val="00BD4E65"/>
    <w:rsid w:val="00BE08CE"/>
    <w:rsid w:val="00BE4368"/>
    <w:rsid w:val="00BE7827"/>
    <w:rsid w:val="00BF109B"/>
    <w:rsid w:val="00C05F35"/>
    <w:rsid w:val="00C1008F"/>
    <w:rsid w:val="00C12DD9"/>
    <w:rsid w:val="00C16529"/>
    <w:rsid w:val="00C16847"/>
    <w:rsid w:val="00C35EF7"/>
    <w:rsid w:val="00C442C3"/>
    <w:rsid w:val="00C45E0D"/>
    <w:rsid w:val="00C54D55"/>
    <w:rsid w:val="00C73B91"/>
    <w:rsid w:val="00C75699"/>
    <w:rsid w:val="00C87F8D"/>
    <w:rsid w:val="00C97F29"/>
    <w:rsid w:val="00CC5507"/>
    <w:rsid w:val="00CD5FDD"/>
    <w:rsid w:val="00CE1DBC"/>
    <w:rsid w:val="00CE1F46"/>
    <w:rsid w:val="00CE51FD"/>
    <w:rsid w:val="00CE7F1F"/>
    <w:rsid w:val="00D0400D"/>
    <w:rsid w:val="00D05E8D"/>
    <w:rsid w:val="00D34029"/>
    <w:rsid w:val="00D46365"/>
    <w:rsid w:val="00D51CDC"/>
    <w:rsid w:val="00D61C29"/>
    <w:rsid w:val="00D66EAF"/>
    <w:rsid w:val="00DA485D"/>
    <w:rsid w:val="00DA5C81"/>
    <w:rsid w:val="00DA74D6"/>
    <w:rsid w:val="00DB0896"/>
    <w:rsid w:val="00DB240C"/>
    <w:rsid w:val="00DB506C"/>
    <w:rsid w:val="00DC2FBE"/>
    <w:rsid w:val="00DC366B"/>
    <w:rsid w:val="00DC3D5B"/>
    <w:rsid w:val="00DC7D97"/>
    <w:rsid w:val="00DD6628"/>
    <w:rsid w:val="00DD6B80"/>
    <w:rsid w:val="00DE651C"/>
    <w:rsid w:val="00E15448"/>
    <w:rsid w:val="00E200D2"/>
    <w:rsid w:val="00E26205"/>
    <w:rsid w:val="00E40AA8"/>
    <w:rsid w:val="00E44861"/>
    <w:rsid w:val="00E662DC"/>
    <w:rsid w:val="00E67B69"/>
    <w:rsid w:val="00E67F7B"/>
    <w:rsid w:val="00E70DA3"/>
    <w:rsid w:val="00E76B00"/>
    <w:rsid w:val="00E81E76"/>
    <w:rsid w:val="00E90D95"/>
    <w:rsid w:val="00E9674C"/>
    <w:rsid w:val="00EA2CE1"/>
    <w:rsid w:val="00EB06D0"/>
    <w:rsid w:val="00EB6B3C"/>
    <w:rsid w:val="00EC44A6"/>
    <w:rsid w:val="00ED7274"/>
    <w:rsid w:val="00EE13BB"/>
    <w:rsid w:val="00EE2873"/>
    <w:rsid w:val="00EF73D6"/>
    <w:rsid w:val="00F02332"/>
    <w:rsid w:val="00F06C8D"/>
    <w:rsid w:val="00F07209"/>
    <w:rsid w:val="00F11B22"/>
    <w:rsid w:val="00F20B72"/>
    <w:rsid w:val="00F278F5"/>
    <w:rsid w:val="00F31630"/>
    <w:rsid w:val="00F316E7"/>
    <w:rsid w:val="00F34E1E"/>
    <w:rsid w:val="00F462F3"/>
    <w:rsid w:val="00F46C03"/>
    <w:rsid w:val="00F54EAD"/>
    <w:rsid w:val="00F60DFF"/>
    <w:rsid w:val="00F63B38"/>
    <w:rsid w:val="00F64E0B"/>
    <w:rsid w:val="00F846A3"/>
    <w:rsid w:val="00F9017C"/>
    <w:rsid w:val="00FB4CB5"/>
    <w:rsid w:val="00FB7D44"/>
    <w:rsid w:val="00FC67C9"/>
    <w:rsid w:val="00FC7896"/>
    <w:rsid w:val="00FC7BD1"/>
    <w:rsid w:val="00FD1784"/>
    <w:rsid w:val="00FD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F5DA8"/>
  <w15:docId w15:val="{11FCE68F-D704-46B7-BD4A-8817BF8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2F"/>
    <w:rPr>
      <w:rFonts w:ascii="Segoe UI" w:hAnsi="Segoe UI" w:cs="Segoe UI"/>
      <w:sz w:val="18"/>
      <w:szCs w:val="18"/>
    </w:rPr>
  </w:style>
  <w:style w:type="character" w:styleId="PlaceholderText">
    <w:name w:val="Placeholder Text"/>
    <w:basedOn w:val="DefaultParagraphFont"/>
    <w:uiPriority w:val="99"/>
    <w:semiHidden/>
    <w:rsid w:val="00F07209"/>
    <w:rPr>
      <w:color w:val="808080"/>
    </w:rPr>
  </w:style>
  <w:style w:type="paragraph" w:styleId="ListParagraph">
    <w:name w:val="List Paragraph"/>
    <w:basedOn w:val="Normal"/>
    <w:uiPriority w:val="1"/>
    <w:qFormat/>
    <w:rsid w:val="00CE51FD"/>
    <w:pPr>
      <w:ind w:left="720"/>
      <w:contextualSpacing/>
    </w:pPr>
  </w:style>
  <w:style w:type="paragraph" w:styleId="Header">
    <w:name w:val="header"/>
    <w:basedOn w:val="Normal"/>
    <w:link w:val="HeaderChar"/>
    <w:uiPriority w:val="99"/>
    <w:unhideWhenUsed/>
    <w:rsid w:val="0097271B"/>
    <w:pPr>
      <w:tabs>
        <w:tab w:val="center" w:pos="4680"/>
        <w:tab w:val="right" w:pos="9360"/>
      </w:tabs>
    </w:pPr>
  </w:style>
  <w:style w:type="character" w:customStyle="1" w:styleId="HeaderChar">
    <w:name w:val="Header Char"/>
    <w:basedOn w:val="DefaultParagraphFont"/>
    <w:link w:val="Header"/>
    <w:uiPriority w:val="99"/>
    <w:rsid w:val="0097271B"/>
  </w:style>
  <w:style w:type="paragraph" w:styleId="Footer">
    <w:name w:val="footer"/>
    <w:basedOn w:val="Normal"/>
    <w:link w:val="FooterChar"/>
    <w:uiPriority w:val="99"/>
    <w:unhideWhenUsed/>
    <w:rsid w:val="0097271B"/>
    <w:pPr>
      <w:tabs>
        <w:tab w:val="center" w:pos="4680"/>
        <w:tab w:val="right" w:pos="9360"/>
      </w:tabs>
    </w:pPr>
  </w:style>
  <w:style w:type="character" w:customStyle="1" w:styleId="FooterChar">
    <w:name w:val="Footer Char"/>
    <w:basedOn w:val="DefaultParagraphFont"/>
    <w:link w:val="Footer"/>
    <w:uiPriority w:val="99"/>
    <w:rsid w:val="0097271B"/>
  </w:style>
  <w:style w:type="character" w:styleId="Hyperlink">
    <w:name w:val="Hyperlink"/>
    <w:basedOn w:val="DefaultParagraphFont"/>
    <w:uiPriority w:val="99"/>
    <w:unhideWhenUsed/>
    <w:rsid w:val="00230CE8"/>
    <w:rPr>
      <w:color w:val="0563C1" w:themeColor="hyperlink"/>
      <w:u w:val="single"/>
    </w:rPr>
  </w:style>
  <w:style w:type="paragraph" w:customStyle="1" w:styleId="paragraph">
    <w:name w:val="paragraph"/>
    <w:basedOn w:val="Normal"/>
    <w:rsid w:val="00190F3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0F38"/>
  </w:style>
  <w:style w:type="character" w:customStyle="1" w:styleId="eop">
    <w:name w:val="eop"/>
    <w:basedOn w:val="DefaultParagraphFont"/>
    <w:rsid w:val="00190F38"/>
  </w:style>
  <w:style w:type="paragraph" w:customStyle="1" w:styleId="TableParagraph">
    <w:name w:val="Table Paragraph"/>
    <w:basedOn w:val="Normal"/>
    <w:uiPriority w:val="1"/>
    <w:qFormat/>
    <w:rsid w:val="00274D24"/>
    <w:pPr>
      <w:widowControl w:val="0"/>
      <w:autoSpaceDE w:val="0"/>
      <w:autoSpaceDN w:val="0"/>
      <w:spacing w:before="7"/>
      <w:ind w:left="344" w:right="332"/>
      <w:jc w:val="center"/>
    </w:pPr>
    <w:rPr>
      <w:rFonts w:eastAsia="Arial" w:cs="Arial"/>
    </w:rPr>
  </w:style>
  <w:style w:type="paragraph" w:styleId="BodyText">
    <w:name w:val="Body Text"/>
    <w:basedOn w:val="Normal"/>
    <w:link w:val="BodyTextChar"/>
    <w:uiPriority w:val="1"/>
    <w:qFormat/>
    <w:rsid w:val="00995DDC"/>
    <w:pPr>
      <w:widowControl w:val="0"/>
      <w:autoSpaceDE w:val="0"/>
      <w:autoSpaceDN w:val="0"/>
    </w:pPr>
    <w:rPr>
      <w:rFonts w:eastAsia="Arial" w:cs="Arial"/>
      <w:sz w:val="24"/>
      <w:szCs w:val="24"/>
    </w:rPr>
  </w:style>
  <w:style w:type="character" w:customStyle="1" w:styleId="BodyTextChar">
    <w:name w:val="Body Text Char"/>
    <w:basedOn w:val="DefaultParagraphFont"/>
    <w:link w:val="BodyText"/>
    <w:uiPriority w:val="1"/>
    <w:rsid w:val="00995DDC"/>
    <w:rPr>
      <w:rFonts w:eastAsia="Arial" w:cs="Arial"/>
      <w:sz w:val="24"/>
      <w:szCs w:val="24"/>
    </w:rPr>
  </w:style>
  <w:style w:type="paragraph" w:customStyle="1" w:styleId="Default">
    <w:name w:val="Default"/>
    <w:rsid w:val="00AA0B55"/>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618">
      <w:bodyDiv w:val="1"/>
      <w:marLeft w:val="0"/>
      <w:marRight w:val="0"/>
      <w:marTop w:val="0"/>
      <w:marBottom w:val="0"/>
      <w:divBdr>
        <w:top w:val="none" w:sz="0" w:space="0" w:color="auto"/>
        <w:left w:val="none" w:sz="0" w:space="0" w:color="auto"/>
        <w:bottom w:val="none" w:sz="0" w:space="0" w:color="auto"/>
        <w:right w:val="none" w:sz="0" w:space="0" w:color="auto"/>
      </w:divBdr>
      <w:divsChild>
        <w:div w:id="177619619">
          <w:marLeft w:val="0"/>
          <w:marRight w:val="0"/>
          <w:marTop w:val="0"/>
          <w:marBottom w:val="0"/>
          <w:divBdr>
            <w:top w:val="none" w:sz="0" w:space="0" w:color="auto"/>
            <w:left w:val="none" w:sz="0" w:space="0" w:color="auto"/>
            <w:bottom w:val="none" w:sz="0" w:space="0" w:color="auto"/>
            <w:right w:val="none" w:sz="0" w:space="0" w:color="auto"/>
          </w:divBdr>
          <w:divsChild>
            <w:div w:id="274945244">
              <w:marLeft w:val="0"/>
              <w:marRight w:val="0"/>
              <w:marTop w:val="0"/>
              <w:marBottom w:val="0"/>
              <w:divBdr>
                <w:top w:val="none" w:sz="0" w:space="0" w:color="auto"/>
                <w:left w:val="none" w:sz="0" w:space="0" w:color="auto"/>
                <w:bottom w:val="none" w:sz="0" w:space="0" w:color="auto"/>
                <w:right w:val="none" w:sz="0" w:space="0" w:color="auto"/>
              </w:divBdr>
            </w:div>
            <w:div w:id="635914014">
              <w:marLeft w:val="0"/>
              <w:marRight w:val="0"/>
              <w:marTop w:val="0"/>
              <w:marBottom w:val="0"/>
              <w:divBdr>
                <w:top w:val="none" w:sz="0" w:space="0" w:color="auto"/>
                <w:left w:val="none" w:sz="0" w:space="0" w:color="auto"/>
                <w:bottom w:val="none" w:sz="0" w:space="0" w:color="auto"/>
                <w:right w:val="none" w:sz="0" w:space="0" w:color="auto"/>
              </w:divBdr>
            </w:div>
            <w:div w:id="2045792448">
              <w:marLeft w:val="0"/>
              <w:marRight w:val="0"/>
              <w:marTop w:val="0"/>
              <w:marBottom w:val="0"/>
              <w:divBdr>
                <w:top w:val="none" w:sz="0" w:space="0" w:color="auto"/>
                <w:left w:val="none" w:sz="0" w:space="0" w:color="auto"/>
                <w:bottom w:val="none" w:sz="0" w:space="0" w:color="auto"/>
                <w:right w:val="none" w:sz="0" w:space="0" w:color="auto"/>
              </w:divBdr>
            </w:div>
            <w:div w:id="2074346437">
              <w:marLeft w:val="0"/>
              <w:marRight w:val="0"/>
              <w:marTop w:val="0"/>
              <w:marBottom w:val="0"/>
              <w:divBdr>
                <w:top w:val="none" w:sz="0" w:space="0" w:color="auto"/>
                <w:left w:val="none" w:sz="0" w:space="0" w:color="auto"/>
                <w:bottom w:val="none" w:sz="0" w:space="0" w:color="auto"/>
                <w:right w:val="none" w:sz="0" w:space="0" w:color="auto"/>
              </w:divBdr>
            </w:div>
          </w:divsChild>
        </w:div>
        <w:div w:id="879166524">
          <w:marLeft w:val="0"/>
          <w:marRight w:val="0"/>
          <w:marTop w:val="0"/>
          <w:marBottom w:val="0"/>
          <w:divBdr>
            <w:top w:val="none" w:sz="0" w:space="0" w:color="auto"/>
            <w:left w:val="none" w:sz="0" w:space="0" w:color="auto"/>
            <w:bottom w:val="none" w:sz="0" w:space="0" w:color="auto"/>
            <w:right w:val="none" w:sz="0" w:space="0" w:color="auto"/>
          </w:divBdr>
          <w:divsChild>
            <w:div w:id="907808750">
              <w:marLeft w:val="0"/>
              <w:marRight w:val="0"/>
              <w:marTop w:val="0"/>
              <w:marBottom w:val="0"/>
              <w:divBdr>
                <w:top w:val="none" w:sz="0" w:space="0" w:color="auto"/>
                <w:left w:val="none" w:sz="0" w:space="0" w:color="auto"/>
                <w:bottom w:val="none" w:sz="0" w:space="0" w:color="auto"/>
                <w:right w:val="none" w:sz="0" w:space="0" w:color="auto"/>
              </w:divBdr>
            </w:div>
            <w:div w:id="747464495">
              <w:marLeft w:val="0"/>
              <w:marRight w:val="0"/>
              <w:marTop w:val="0"/>
              <w:marBottom w:val="0"/>
              <w:divBdr>
                <w:top w:val="none" w:sz="0" w:space="0" w:color="auto"/>
                <w:left w:val="none" w:sz="0" w:space="0" w:color="auto"/>
                <w:bottom w:val="none" w:sz="0" w:space="0" w:color="auto"/>
                <w:right w:val="none" w:sz="0" w:space="0" w:color="auto"/>
              </w:divBdr>
            </w:div>
            <w:div w:id="528641023">
              <w:marLeft w:val="0"/>
              <w:marRight w:val="0"/>
              <w:marTop w:val="0"/>
              <w:marBottom w:val="0"/>
              <w:divBdr>
                <w:top w:val="none" w:sz="0" w:space="0" w:color="auto"/>
                <w:left w:val="none" w:sz="0" w:space="0" w:color="auto"/>
                <w:bottom w:val="none" w:sz="0" w:space="0" w:color="auto"/>
                <w:right w:val="none" w:sz="0" w:space="0" w:color="auto"/>
              </w:divBdr>
            </w:div>
            <w:div w:id="997612485">
              <w:marLeft w:val="0"/>
              <w:marRight w:val="0"/>
              <w:marTop w:val="0"/>
              <w:marBottom w:val="0"/>
              <w:divBdr>
                <w:top w:val="none" w:sz="0" w:space="0" w:color="auto"/>
                <w:left w:val="none" w:sz="0" w:space="0" w:color="auto"/>
                <w:bottom w:val="none" w:sz="0" w:space="0" w:color="auto"/>
                <w:right w:val="none" w:sz="0" w:space="0" w:color="auto"/>
              </w:divBdr>
            </w:div>
          </w:divsChild>
        </w:div>
        <w:div w:id="1986085051">
          <w:marLeft w:val="0"/>
          <w:marRight w:val="0"/>
          <w:marTop w:val="0"/>
          <w:marBottom w:val="0"/>
          <w:divBdr>
            <w:top w:val="none" w:sz="0" w:space="0" w:color="auto"/>
            <w:left w:val="none" w:sz="0" w:space="0" w:color="auto"/>
            <w:bottom w:val="none" w:sz="0" w:space="0" w:color="auto"/>
            <w:right w:val="none" w:sz="0" w:space="0" w:color="auto"/>
          </w:divBdr>
        </w:div>
        <w:div w:id="1371998915">
          <w:marLeft w:val="0"/>
          <w:marRight w:val="0"/>
          <w:marTop w:val="0"/>
          <w:marBottom w:val="0"/>
          <w:divBdr>
            <w:top w:val="none" w:sz="0" w:space="0" w:color="auto"/>
            <w:left w:val="none" w:sz="0" w:space="0" w:color="auto"/>
            <w:bottom w:val="none" w:sz="0" w:space="0" w:color="auto"/>
            <w:right w:val="none" w:sz="0" w:space="0" w:color="auto"/>
          </w:divBdr>
        </w:div>
        <w:div w:id="1485049521">
          <w:marLeft w:val="0"/>
          <w:marRight w:val="0"/>
          <w:marTop w:val="0"/>
          <w:marBottom w:val="0"/>
          <w:divBdr>
            <w:top w:val="none" w:sz="0" w:space="0" w:color="auto"/>
            <w:left w:val="none" w:sz="0" w:space="0" w:color="auto"/>
            <w:bottom w:val="none" w:sz="0" w:space="0" w:color="auto"/>
            <w:right w:val="none" w:sz="0" w:space="0" w:color="auto"/>
          </w:divBdr>
        </w:div>
        <w:div w:id="942883070">
          <w:marLeft w:val="0"/>
          <w:marRight w:val="0"/>
          <w:marTop w:val="0"/>
          <w:marBottom w:val="0"/>
          <w:divBdr>
            <w:top w:val="none" w:sz="0" w:space="0" w:color="auto"/>
            <w:left w:val="none" w:sz="0" w:space="0" w:color="auto"/>
            <w:bottom w:val="none" w:sz="0" w:space="0" w:color="auto"/>
            <w:right w:val="none" w:sz="0" w:space="0" w:color="auto"/>
          </w:divBdr>
        </w:div>
        <w:div w:id="1934783434">
          <w:marLeft w:val="0"/>
          <w:marRight w:val="0"/>
          <w:marTop w:val="0"/>
          <w:marBottom w:val="0"/>
          <w:divBdr>
            <w:top w:val="none" w:sz="0" w:space="0" w:color="auto"/>
            <w:left w:val="none" w:sz="0" w:space="0" w:color="auto"/>
            <w:bottom w:val="none" w:sz="0" w:space="0" w:color="auto"/>
            <w:right w:val="none" w:sz="0" w:space="0" w:color="auto"/>
          </w:divBdr>
        </w:div>
        <w:div w:id="670182104">
          <w:marLeft w:val="0"/>
          <w:marRight w:val="0"/>
          <w:marTop w:val="0"/>
          <w:marBottom w:val="0"/>
          <w:divBdr>
            <w:top w:val="none" w:sz="0" w:space="0" w:color="auto"/>
            <w:left w:val="none" w:sz="0" w:space="0" w:color="auto"/>
            <w:bottom w:val="none" w:sz="0" w:space="0" w:color="auto"/>
            <w:right w:val="none" w:sz="0" w:space="0" w:color="auto"/>
          </w:divBdr>
        </w:div>
        <w:div w:id="695156261">
          <w:marLeft w:val="0"/>
          <w:marRight w:val="0"/>
          <w:marTop w:val="0"/>
          <w:marBottom w:val="0"/>
          <w:divBdr>
            <w:top w:val="none" w:sz="0" w:space="0" w:color="auto"/>
            <w:left w:val="none" w:sz="0" w:space="0" w:color="auto"/>
            <w:bottom w:val="none" w:sz="0" w:space="0" w:color="auto"/>
            <w:right w:val="none" w:sz="0" w:space="0" w:color="auto"/>
          </w:divBdr>
        </w:div>
        <w:div w:id="969626946">
          <w:marLeft w:val="0"/>
          <w:marRight w:val="0"/>
          <w:marTop w:val="0"/>
          <w:marBottom w:val="0"/>
          <w:divBdr>
            <w:top w:val="none" w:sz="0" w:space="0" w:color="auto"/>
            <w:left w:val="none" w:sz="0" w:space="0" w:color="auto"/>
            <w:bottom w:val="none" w:sz="0" w:space="0" w:color="auto"/>
            <w:right w:val="none" w:sz="0" w:space="0" w:color="auto"/>
          </w:divBdr>
        </w:div>
        <w:div w:id="1500540252">
          <w:marLeft w:val="0"/>
          <w:marRight w:val="0"/>
          <w:marTop w:val="0"/>
          <w:marBottom w:val="0"/>
          <w:divBdr>
            <w:top w:val="none" w:sz="0" w:space="0" w:color="auto"/>
            <w:left w:val="none" w:sz="0" w:space="0" w:color="auto"/>
            <w:bottom w:val="none" w:sz="0" w:space="0" w:color="auto"/>
            <w:right w:val="none" w:sz="0" w:space="0" w:color="auto"/>
          </w:divBdr>
        </w:div>
      </w:divsChild>
    </w:div>
    <w:div w:id="585844152">
      <w:bodyDiv w:val="1"/>
      <w:marLeft w:val="0"/>
      <w:marRight w:val="0"/>
      <w:marTop w:val="0"/>
      <w:marBottom w:val="0"/>
      <w:divBdr>
        <w:top w:val="none" w:sz="0" w:space="0" w:color="auto"/>
        <w:left w:val="none" w:sz="0" w:space="0" w:color="auto"/>
        <w:bottom w:val="none" w:sz="0" w:space="0" w:color="auto"/>
        <w:right w:val="none" w:sz="0" w:space="0" w:color="auto"/>
      </w:divBdr>
    </w:div>
    <w:div w:id="6627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 Gunderson</dc:creator>
  <cp:lastModifiedBy>Md. Asadul Haque</cp:lastModifiedBy>
  <cp:revision>54</cp:revision>
  <cp:lastPrinted>2019-09-20T07:51:00Z</cp:lastPrinted>
  <dcterms:created xsi:type="dcterms:W3CDTF">2019-10-05T04:17:00Z</dcterms:created>
  <dcterms:modified xsi:type="dcterms:W3CDTF">2023-12-10T06:58:00Z</dcterms:modified>
</cp:coreProperties>
</file>